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AF68" w14:textId="77777777" w:rsidR="00C81960" w:rsidRPr="007F0BE9" w:rsidRDefault="00C8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sidRPr="007F0BE9">
        <w:rPr>
          <w:rFonts w:ascii="Helvetica" w:hAnsi="Helvetica"/>
          <w:b/>
          <w:sz w:val="28"/>
        </w:rPr>
        <w:t>BCMB INDEPENDENT RESEARCH PROJECTS</w:t>
      </w:r>
    </w:p>
    <w:p w14:paraId="2686EF37" w14:textId="07F35D51" w:rsidR="00C81960" w:rsidRPr="007F0BE9" w:rsidRDefault="00CB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Pr>
          <w:rFonts w:ascii="Helvetica" w:hAnsi="Helvetica"/>
          <w:b/>
        </w:rPr>
        <w:t>(BCMB 4960R</w:t>
      </w:r>
      <w:r w:rsidR="00C81960" w:rsidRPr="007F0BE9">
        <w:rPr>
          <w:rFonts w:ascii="Helvetica" w:hAnsi="Helvetica"/>
          <w:b/>
        </w:rPr>
        <w:t>, BCMB 4970</w:t>
      </w:r>
      <w:r>
        <w:rPr>
          <w:rFonts w:ascii="Helvetica" w:hAnsi="Helvetica"/>
          <w:b/>
        </w:rPr>
        <w:t>R</w:t>
      </w:r>
      <w:r w:rsidR="007F01C7">
        <w:rPr>
          <w:rFonts w:ascii="Helvetica" w:hAnsi="Helvetica"/>
          <w:b/>
        </w:rPr>
        <w:t>, BCMB 4980</w:t>
      </w:r>
      <w:r>
        <w:rPr>
          <w:rFonts w:ascii="Helvetica" w:hAnsi="Helvetica"/>
          <w:b/>
        </w:rPr>
        <w:t>R</w:t>
      </w:r>
      <w:r w:rsidR="00C81960" w:rsidRPr="007F0BE9">
        <w:rPr>
          <w:rFonts w:ascii="Helvetica" w:hAnsi="Helvetica"/>
          <w:b/>
        </w:rPr>
        <w:t>)</w:t>
      </w:r>
    </w:p>
    <w:p w14:paraId="2193E0EE" w14:textId="77777777" w:rsidR="00C81960" w:rsidRPr="007F0BE9" w:rsidRDefault="00C8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2"/>
        </w:rPr>
      </w:pPr>
    </w:p>
    <w:p w14:paraId="1CC4C3C0" w14:textId="47DEB388" w:rsidR="0071085B" w:rsidRPr="007F0BE9" w:rsidRDefault="0071085B" w:rsidP="00710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sidRPr="007F0BE9">
        <w:rPr>
          <w:rFonts w:ascii="Helvetica" w:hAnsi="Helvetica"/>
          <w:b/>
          <w:u w:val="single"/>
        </w:rPr>
        <w:t xml:space="preserve">Course Description for </w:t>
      </w:r>
      <w:r w:rsidR="00AB40FE">
        <w:rPr>
          <w:rFonts w:ascii="Helvetica" w:hAnsi="Helvetica"/>
          <w:b/>
          <w:color w:val="000000"/>
          <w:u w:val="single"/>
        </w:rPr>
        <w:t>FALL</w:t>
      </w:r>
      <w:r>
        <w:rPr>
          <w:rFonts w:ascii="Helvetica" w:hAnsi="Helvetica"/>
          <w:b/>
          <w:u w:val="single"/>
        </w:rPr>
        <w:t xml:space="preserve"> 202</w:t>
      </w:r>
      <w:r w:rsidR="00B46AC8">
        <w:rPr>
          <w:rFonts w:ascii="Helvetica" w:hAnsi="Helvetica"/>
          <w:b/>
          <w:u w:val="single"/>
        </w:rPr>
        <w:t>2</w:t>
      </w:r>
    </w:p>
    <w:p w14:paraId="57B45C30" w14:textId="77777777" w:rsidR="00251564" w:rsidRDefault="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0"/>
        </w:rPr>
      </w:pPr>
    </w:p>
    <w:p w14:paraId="5BEB7593" w14:textId="77777777" w:rsidR="0062664A" w:rsidRPr="007F0BE9" w:rsidRDefault="0062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0"/>
        </w:rPr>
      </w:pPr>
    </w:p>
    <w:p w14:paraId="453F89A8" w14:textId="45226AF6" w:rsidR="00433D2F" w:rsidRPr="00607296"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i/>
          <w:color w:val="000000"/>
          <w:sz w:val="20"/>
        </w:rPr>
      </w:pPr>
      <w:r w:rsidRPr="007F0BE9">
        <w:rPr>
          <w:rFonts w:ascii="Helvetica" w:hAnsi="Helvetica"/>
          <w:sz w:val="20"/>
        </w:rPr>
        <w:t xml:space="preserve">All students who major in Biochemistry &amp; Molecular Biology are required to take </w:t>
      </w:r>
      <w:r w:rsidRPr="007F0BE9">
        <w:rPr>
          <w:rFonts w:ascii="Helvetica" w:hAnsi="Helvetica"/>
          <w:b/>
          <w:i/>
          <w:sz w:val="20"/>
        </w:rPr>
        <w:t>two semesters</w:t>
      </w:r>
      <w:r w:rsidRPr="007F0BE9">
        <w:rPr>
          <w:rFonts w:ascii="Helvetica" w:hAnsi="Helvetica"/>
          <w:sz w:val="20"/>
        </w:rPr>
        <w:t xml:space="preserve"> of independent research (BCMB 4960</w:t>
      </w:r>
      <w:r w:rsidR="00AC1A95">
        <w:rPr>
          <w:rFonts w:ascii="Helvetica" w:hAnsi="Helvetica"/>
          <w:sz w:val="20"/>
        </w:rPr>
        <w:t>R</w:t>
      </w:r>
      <w:r w:rsidRPr="007F0BE9">
        <w:rPr>
          <w:rFonts w:ascii="Helvetica" w:hAnsi="Helvetica"/>
          <w:color w:val="000000"/>
          <w:sz w:val="20"/>
        </w:rPr>
        <w:t xml:space="preserve"> and BC</w:t>
      </w:r>
      <w:r>
        <w:rPr>
          <w:rFonts w:ascii="Helvetica" w:hAnsi="Helvetica"/>
          <w:color w:val="000000"/>
          <w:sz w:val="20"/>
        </w:rPr>
        <w:t>MB 4970</w:t>
      </w:r>
      <w:r w:rsidR="00AC1A95">
        <w:rPr>
          <w:rFonts w:ascii="Helvetica" w:hAnsi="Helvetica"/>
          <w:color w:val="000000"/>
          <w:sz w:val="20"/>
        </w:rPr>
        <w:t>R</w:t>
      </w:r>
      <w:r>
        <w:rPr>
          <w:rFonts w:ascii="Helvetica" w:hAnsi="Helvetica"/>
          <w:color w:val="000000"/>
          <w:sz w:val="20"/>
        </w:rPr>
        <w:t xml:space="preserve">, each 4 hr credit). </w:t>
      </w:r>
      <w:r w:rsidRPr="007F0BE9">
        <w:rPr>
          <w:rFonts w:ascii="Helvetica" w:hAnsi="Helvetica"/>
          <w:color w:val="000000"/>
          <w:sz w:val="20"/>
        </w:rPr>
        <w:t xml:space="preserve">For </w:t>
      </w:r>
      <w:r w:rsidR="00CB2AF6">
        <w:rPr>
          <w:rFonts w:ascii="Helvetica" w:hAnsi="Helvetica"/>
          <w:color w:val="000000"/>
          <w:sz w:val="20"/>
        </w:rPr>
        <w:t>more than two</w:t>
      </w:r>
      <w:r w:rsidRPr="007F0BE9">
        <w:rPr>
          <w:rFonts w:ascii="Helvetica" w:hAnsi="Helvetica"/>
          <w:color w:val="000000"/>
          <w:sz w:val="20"/>
        </w:rPr>
        <w:t xml:space="preserve"> semesters of research, BCMB 4970</w:t>
      </w:r>
      <w:r w:rsidR="00CB2AF6">
        <w:rPr>
          <w:rFonts w:ascii="Helvetica" w:hAnsi="Helvetica"/>
          <w:color w:val="000000"/>
          <w:sz w:val="20"/>
        </w:rPr>
        <w:t>R</w:t>
      </w:r>
      <w:r w:rsidRPr="007F0BE9">
        <w:rPr>
          <w:rFonts w:ascii="Helvetica" w:hAnsi="Helvetica"/>
          <w:color w:val="000000"/>
          <w:sz w:val="20"/>
        </w:rPr>
        <w:t xml:space="preserve"> can be repeated and</w:t>
      </w:r>
      <w:r>
        <w:rPr>
          <w:rFonts w:ascii="Helvetica" w:hAnsi="Helvetica"/>
          <w:color w:val="000000"/>
          <w:sz w:val="20"/>
        </w:rPr>
        <w:t>/or</w:t>
      </w:r>
      <w:r w:rsidRPr="007F0BE9">
        <w:rPr>
          <w:rFonts w:ascii="Helvetica" w:hAnsi="Helvetica"/>
          <w:color w:val="000000"/>
          <w:sz w:val="20"/>
        </w:rPr>
        <w:t xml:space="preserve"> </w:t>
      </w:r>
      <w:r>
        <w:rPr>
          <w:rFonts w:ascii="Helvetica" w:hAnsi="Helvetica"/>
          <w:color w:val="000000"/>
          <w:sz w:val="20"/>
        </w:rPr>
        <w:t>students can take up to two semesters of</w:t>
      </w:r>
      <w:r w:rsidRPr="00CB2AF6">
        <w:rPr>
          <w:rFonts w:ascii="Helvetica" w:hAnsi="Helvetica"/>
          <w:color w:val="000000"/>
          <w:sz w:val="20"/>
        </w:rPr>
        <w:t xml:space="preserve"> BCMB 4980</w:t>
      </w:r>
      <w:r w:rsidR="00CB2AF6" w:rsidRPr="00CB2AF6">
        <w:rPr>
          <w:rFonts w:ascii="Helvetica" w:hAnsi="Helvetica"/>
          <w:color w:val="000000"/>
          <w:sz w:val="20"/>
        </w:rPr>
        <w:t>R</w:t>
      </w:r>
      <w:r w:rsidRPr="00CB2AF6">
        <w:rPr>
          <w:rFonts w:ascii="Helvetica" w:hAnsi="Helvetica"/>
          <w:color w:val="000000"/>
          <w:sz w:val="20"/>
        </w:rPr>
        <w:t>.</w:t>
      </w:r>
      <w:r>
        <w:rPr>
          <w:rFonts w:ascii="Helvetica" w:hAnsi="Helvetica"/>
          <w:color w:val="000000"/>
          <w:sz w:val="20"/>
        </w:rPr>
        <w:t xml:space="preserve"> </w:t>
      </w:r>
      <w:r w:rsidRPr="007F0BE9">
        <w:rPr>
          <w:rFonts w:ascii="Helvetica" w:hAnsi="Helvetica"/>
          <w:color w:val="000000"/>
          <w:sz w:val="20"/>
        </w:rPr>
        <w:t>BCMB 4960</w:t>
      </w:r>
      <w:r w:rsidR="00CB2AF6">
        <w:rPr>
          <w:rFonts w:ascii="Helvetica" w:hAnsi="Helvetica"/>
          <w:color w:val="000000"/>
          <w:sz w:val="20"/>
        </w:rPr>
        <w:t>R</w:t>
      </w:r>
      <w:r w:rsidRPr="007F0BE9">
        <w:rPr>
          <w:rFonts w:ascii="Helvetica" w:hAnsi="Helvetica"/>
          <w:color w:val="000000"/>
          <w:sz w:val="20"/>
        </w:rPr>
        <w:t xml:space="preserve"> requires no previous lab experience</w:t>
      </w:r>
      <w:r w:rsidRPr="00607296">
        <w:rPr>
          <w:rFonts w:ascii="Helvetica" w:hAnsi="Helvetica"/>
          <w:i/>
          <w:color w:val="000000"/>
          <w:sz w:val="20"/>
        </w:rPr>
        <w:t>.</w:t>
      </w:r>
      <w:r w:rsidR="00607296" w:rsidRPr="00607296">
        <w:rPr>
          <w:rFonts w:ascii="Helvetica" w:hAnsi="Helvetica"/>
          <w:i/>
          <w:color w:val="000000"/>
          <w:sz w:val="20"/>
        </w:rPr>
        <w:t xml:space="preserve"> </w:t>
      </w:r>
      <w:r w:rsidR="00607296" w:rsidRPr="00607296">
        <w:rPr>
          <w:rFonts w:ascii="Helvetica" w:hAnsi="Helvetica"/>
          <w:b/>
          <w:i/>
          <w:color w:val="000000"/>
          <w:sz w:val="20"/>
        </w:rPr>
        <w:t>It is highly recommended that students consider taking these classes in their junior year</w:t>
      </w:r>
      <w:r w:rsidR="00DB1608">
        <w:rPr>
          <w:rFonts w:ascii="Helvetica" w:hAnsi="Helvetica"/>
          <w:b/>
          <w:i/>
          <w:color w:val="000000"/>
          <w:sz w:val="20"/>
        </w:rPr>
        <w:t xml:space="preserve"> or</w:t>
      </w:r>
      <w:r w:rsidR="00607296" w:rsidRPr="00607296">
        <w:rPr>
          <w:rFonts w:ascii="Helvetica" w:hAnsi="Helvetica"/>
          <w:b/>
          <w:i/>
          <w:color w:val="000000"/>
          <w:sz w:val="20"/>
        </w:rPr>
        <w:t xml:space="preserve"> earlier.</w:t>
      </w:r>
      <w:r w:rsidR="008C34AD">
        <w:rPr>
          <w:rFonts w:ascii="Helvetica" w:hAnsi="Helvetica"/>
          <w:b/>
          <w:i/>
          <w:color w:val="000000"/>
          <w:sz w:val="20"/>
        </w:rPr>
        <w:t xml:space="preserve">  There is no formal pre-requisite</w:t>
      </w:r>
      <w:r w:rsidR="00AB67F9">
        <w:rPr>
          <w:rFonts w:ascii="Helvetica" w:hAnsi="Helvetica"/>
          <w:b/>
          <w:i/>
          <w:color w:val="000000"/>
          <w:sz w:val="20"/>
        </w:rPr>
        <w:t xml:space="preserve"> for BCMB 4960R</w:t>
      </w:r>
      <w:r w:rsidR="008C34AD">
        <w:rPr>
          <w:rFonts w:ascii="Helvetica" w:hAnsi="Helvetica"/>
          <w:b/>
          <w:i/>
          <w:color w:val="000000"/>
          <w:sz w:val="20"/>
        </w:rPr>
        <w:t xml:space="preserve">. </w:t>
      </w:r>
      <w:r w:rsidR="00607296" w:rsidRPr="00607296">
        <w:rPr>
          <w:rFonts w:ascii="Helvetica" w:hAnsi="Helvetica"/>
          <w:b/>
          <w:i/>
          <w:color w:val="000000"/>
          <w:sz w:val="20"/>
        </w:rPr>
        <w:t xml:space="preserve"> </w:t>
      </w:r>
    </w:p>
    <w:p w14:paraId="3190D40A"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8"/>
        </w:rPr>
      </w:pPr>
    </w:p>
    <w:p w14:paraId="1C234D97" w14:textId="77777777" w:rsidR="00433D2F" w:rsidRPr="007F0BE9" w:rsidRDefault="00433D2F" w:rsidP="00433D2F">
      <w:pPr>
        <w:pStyle w:val="Heading1"/>
        <w:rPr>
          <w:b w:val="0"/>
        </w:rPr>
      </w:pPr>
      <w:r w:rsidRPr="007F0BE9">
        <w:t xml:space="preserve">Objective: </w:t>
      </w:r>
      <w:r w:rsidRPr="007F0BE9">
        <w:rPr>
          <w:b w:val="0"/>
        </w:rPr>
        <w:t>The objective of these courses is to train students in the basic techniques used in biochemistry and molecular biology, and the application of the scientific method.  Students typically become part of a dynamic research environment and gain experience in both the experimental approach and the culture of a research laboratory.  Students in these courses have been co-authors of research papers published in the primary scientific literature.</w:t>
      </w:r>
    </w:p>
    <w:p w14:paraId="1164580D"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8"/>
        </w:rPr>
      </w:pPr>
    </w:p>
    <w:p w14:paraId="5192950E" w14:textId="605621B4"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20"/>
        </w:rPr>
      </w:pPr>
      <w:r w:rsidRPr="007F0BE9">
        <w:rPr>
          <w:rFonts w:ascii="Helvetica" w:hAnsi="Helvetica"/>
          <w:b/>
          <w:color w:val="000000"/>
          <w:sz w:val="20"/>
        </w:rPr>
        <w:t>How to find a Laboratory</w:t>
      </w:r>
      <w:r>
        <w:rPr>
          <w:rFonts w:ascii="Helvetica" w:hAnsi="Helvetica"/>
          <w:color w:val="000000"/>
          <w:sz w:val="20"/>
        </w:rPr>
        <w:t xml:space="preserve">: </w:t>
      </w:r>
      <w:r w:rsidRPr="007F0BE9">
        <w:rPr>
          <w:rFonts w:ascii="Helvetica" w:hAnsi="Helvetica"/>
          <w:color w:val="000000"/>
          <w:sz w:val="20"/>
        </w:rPr>
        <w:t xml:space="preserve">These courses are unusual in that the onus is on the student </w:t>
      </w:r>
      <w:r w:rsidRPr="002B60BF">
        <w:rPr>
          <w:rFonts w:ascii="Helvetica" w:hAnsi="Helvetica"/>
          <w:color w:val="000000" w:themeColor="text1"/>
          <w:sz w:val="20"/>
        </w:rPr>
        <w:t>to find a Faculty member that will accept the student into their laboratory. A list of BCMB faculty mentors and their research interests is given below. All are familiar with the requirements of these courses and have mentored students in the past. Prospective students should arrange for an appointment with prospective Faculty mentors to discuss research areas. Students choose laboratories based on personal research interests, their knowledge of the professor, recommendations from other students, etc.  Although it is possible for students to take BCMB 4960</w:t>
      </w:r>
      <w:r w:rsidR="00CB2AF6">
        <w:rPr>
          <w:rFonts w:ascii="Helvetica" w:hAnsi="Helvetica"/>
          <w:color w:val="000000" w:themeColor="text1"/>
          <w:sz w:val="20"/>
        </w:rPr>
        <w:t>R</w:t>
      </w:r>
      <w:r w:rsidRPr="002B60BF">
        <w:rPr>
          <w:rFonts w:ascii="Helvetica" w:hAnsi="Helvetica"/>
          <w:color w:val="000000" w:themeColor="text1"/>
          <w:sz w:val="20"/>
        </w:rPr>
        <w:t xml:space="preserve"> and BCMB 4970</w:t>
      </w:r>
      <w:r w:rsidR="00CB2AF6">
        <w:rPr>
          <w:rFonts w:ascii="Helvetica" w:hAnsi="Helvetica"/>
          <w:color w:val="000000" w:themeColor="text1"/>
          <w:sz w:val="20"/>
        </w:rPr>
        <w:t>R</w:t>
      </w:r>
      <w:r w:rsidRPr="002B60BF">
        <w:rPr>
          <w:rFonts w:ascii="Helvetica" w:hAnsi="Helvetica"/>
          <w:color w:val="000000" w:themeColor="text1"/>
          <w:sz w:val="20"/>
        </w:rPr>
        <w:t xml:space="preserve"> courses in different laboratories, they are usually carried out in the same laboratory. </w:t>
      </w:r>
    </w:p>
    <w:p w14:paraId="7F6D2BF9" w14:textId="77777777"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8"/>
        </w:rPr>
      </w:pPr>
    </w:p>
    <w:p w14:paraId="1A3CF342" w14:textId="1F3E74E6"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20"/>
        </w:rPr>
      </w:pPr>
      <w:r w:rsidRPr="002B60BF">
        <w:rPr>
          <w:rFonts w:ascii="Helvetica" w:hAnsi="Helvetica"/>
          <w:b/>
          <w:color w:val="000000" w:themeColor="text1"/>
          <w:sz w:val="20"/>
        </w:rPr>
        <w:t>Laboratories outside of BCMB</w:t>
      </w:r>
      <w:r w:rsidRPr="002B60BF">
        <w:rPr>
          <w:rFonts w:ascii="Helvetica" w:hAnsi="Helvetica"/>
          <w:color w:val="000000" w:themeColor="text1"/>
          <w:sz w:val="20"/>
        </w:rPr>
        <w:t>: Students can take the BCMB 4960</w:t>
      </w:r>
      <w:r w:rsidR="00CB2AF6">
        <w:rPr>
          <w:rFonts w:ascii="Helvetica" w:hAnsi="Helvetica"/>
          <w:color w:val="000000" w:themeColor="text1"/>
          <w:sz w:val="20"/>
        </w:rPr>
        <w:t>R</w:t>
      </w:r>
      <w:r w:rsidRPr="002B60BF">
        <w:rPr>
          <w:rFonts w:ascii="Helvetica" w:hAnsi="Helvetica"/>
          <w:color w:val="000000" w:themeColor="text1"/>
          <w:sz w:val="20"/>
        </w:rPr>
        <w:t xml:space="preserve"> and</w:t>
      </w:r>
      <w:r w:rsidR="00CB2AF6">
        <w:rPr>
          <w:rFonts w:ascii="Helvetica" w:hAnsi="Helvetica"/>
          <w:color w:val="000000" w:themeColor="text1"/>
          <w:sz w:val="20"/>
        </w:rPr>
        <w:t>/or</w:t>
      </w:r>
      <w:r w:rsidRPr="002B60BF">
        <w:rPr>
          <w:rFonts w:ascii="Helvetica" w:hAnsi="Helvetica"/>
          <w:color w:val="000000" w:themeColor="text1"/>
          <w:sz w:val="20"/>
        </w:rPr>
        <w:t xml:space="preserve"> 4970</w:t>
      </w:r>
      <w:r w:rsidR="00CB2AF6">
        <w:rPr>
          <w:rFonts w:ascii="Helvetica" w:hAnsi="Helvetica"/>
          <w:color w:val="000000" w:themeColor="text1"/>
          <w:sz w:val="20"/>
        </w:rPr>
        <w:t>R</w:t>
      </w:r>
      <w:r w:rsidRPr="002B60BF">
        <w:rPr>
          <w:rFonts w:ascii="Helvetica" w:hAnsi="Helvetica"/>
          <w:color w:val="000000" w:themeColor="text1"/>
          <w:sz w:val="20"/>
        </w:rPr>
        <w:t xml:space="preserve"> courses with faculty members not affiliated with the Department and a list of non-BCMB mentors is given below. It is also possible to carry out research with faculty not on that list as long as the research is biochemically-related and it is pre-approved the prior semester by the BCMB undergraduate committee. To obtain approval, please submit to Dr. Adams (adamsm@uga.edu) a one-page abstract of the proposed research together the name and email address of the proposed mentor. </w:t>
      </w:r>
    </w:p>
    <w:p w14:paraId="2F4CF1EF" w14:textId="77777777"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themeColor="text1"/>
          <w:sz w:val="8"/>
        </w:rPr>
      </w:pPr>
    </w:p>
    <w:p w14:paraId="35EA3830" w14:textId="2D0E82C2"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20"/>
        </w:rPr>
      </w:pPr>
      <w:r w:rsidRPr="002B60BF">
        <w:rPr>
          <w:rFonts w:ascii="Helvetica" w:hAnsi="Helvetica"/>
          <w:b/>
          <w:color w:val="000000" w:themeColor="text1"/>
          <w:sz w:val="20"/>
        </w:rPr>
        <w:t xml:space="preserve">When to find a Laboratory:  </w:t>
      </w:r>
      <w:r w:rsidRPr="002B60BF">
        <w:rPr>
          <w:rFonts w:ascii="Helvetica" w:hAnsi="Helvetica"/>
          <w:color w:val="000000" w:themeColor="text1"/>
          <w:sz w:val="20"/>
        </w:rPr>
        <w:t>BCMB 4960</w:t>
      </w:r>
      <w:r w:rsidR="00CB2AF6">
        <w:rPr>
          <w:rFonts w:ascii="Helvetica" w:hAnsi="Helvetica"/>
          <w:color w:val="000000" w:themeColor="text1"/>
          <w:sz w:val="20"/>
        </w:rPr>
        <w:t>R</w:t>
      </w:r>
      <w:r w:rsidRPr="002B60BF">
        <w:rPr>
          <w:rFonts w:ascii="Helvetica" w:hAnsi="Helvetica"/>
          <w:color w:val="000000" w:themeColor="text1"/>
          <w:sz w:val="20"/>
        </w:rPr>
        <w:t xml:space="preserve"> and BCMB 4970</w:t>
      </w:r>
      <w:r w:rsidR="00CB2AF6">
        <w:rPr>
          <w:rFonts w:ascii="Helvetica" w:hAnsi="Helvetica"/>
          <w:color w:val="000000" w:themeColor="text1"/>
          <w:sz w:val="20"/>
        </w:rPr>
        <w:t>R</w:t>
      </w:r>
      <w:r w:rsidRPr="002B60BF">
        <w:rPr>
          <w:rFonts w:ascii="Helvetica" w:hAnsi="Helvetica"/>
          <w:color w:val="000000" w:themeColor="text1"/>
          <w:sz w:val="20"/>
        </w:rPr>
        <w:t xml:space="preserve"> courses must be arranged during the semester </w:t>
      </w:r>
      <w:r w:rsidRPr="002B60BF">
        <w:rPr>
          <w:rFonts w:ascii="Helvetica" w:hAnsi="Helvetica"/>
          <w:b/>
          <w:i/>
          <w:color w:val="000000" w:themeColor="text1"/>
          <w:sz w:val="20"/>
        </w:rPr>
        <w:t>prior</w:t>
      </w:r>
      <w:r w:rsidRPr="002B60BF">
        <w:rPr>
          <w:rFonts w:ascii="Helvetica" w:hAnsi="Helvetica"/>
          <w:i/>
          <w:color w:val="000000" w:themeColor="text1"/>
          <w:sz w:val="20"/>
        </w:rPr>
        <w:t xml:space="preserve"> </w:t>
      </w:r>
      <w:r w:rsidRPr="002B60BF">
        <w:rPr>
          <w:rFonts w:ascii="Helvetica" w:hAnsi="Helvetica"/>
          <w:color w:val="000000" w:themeColor="text1"/>
          <w:sz w:val="20"/>
        </w:rPr>
        <w:t>to when the student will begin the course. It is never too early to talk to prospective Faculty mentors about their research and about the possibility of taking this course with them. It is highly recommended that arrangements are made before the mid-point of the prior semester.</w:t>
      </w:r>
    </w:p>
    <w:p w14:paraId="757A6585" w14:textId="77777777"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themeColor="text1"/>
          <w:sz w:val="8"/>
        </w:rPr>
      </w:pPr>
    </w:p>
    <w:p w14:paraId="7395A895" w14:textId="333C3352"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2B60BF">
        <w:rPr>
          <w:rFonts w:ascii="Helvetica" w:hAnsi="Helvetica"/>
          <w:b/>
          <w:color w:val="000000" w:themeColor="text1"/>
          <w:sz w:val="20"/>
        </w:rPr>
        <w:t xml:space="preserve">Registration:  </w:t>
      </w:r>
      <w:r w:rsidRPr="002B60BF">
        <w:rPr>
          <w:rFonts w:ascii="Helvetica" w:hAnsi="Helvetica"/>
          <w:color w:val="000000" w:themeColor="text1"/>
          <w:sz w:val="20"/>
        </w:rPr>
        <w:t xml:space="preserve">Permission of the Department is required to register for these courses. A </w:t>
      </w:r>
      <w:r w:rsidRPr="002B60BF">
        <w:rPr>
          <w:rFonts w:ascii="Helvetica" w:hAnsi="Helvetica"/>
          <w:b/>
          <w:color w:val="000000" w:themeColor="text1"/>
          <w:sz w:val="20"/>
        </w:rPr>
        <w:t>REGISTRATION FORM</w:t>
      </w:r>
      <w:r w:rsidRPr="002B60BF">
        <w:rPr>
          <w:rFonts w:ascii="Helvetica" w:hAnsi="Helvetica"/>
          <w:color w:val="000000" w:themeColor="text1"/>
          <w:sz w:val="20"/>
        </w:rPr>
        <w:t xml:space="preserve"> must also be completed by the student and signed by the Faculty ment</w:t>
      </w:r>
      <w:r w:rsidRPr="002B60BF">
        <w:rPr>
          <w:rFonts w:ascii="Arial" w:hAnsi="Arial"/>
          <w:color w:val="000000" w:themeColor="text1"/>
          <w:sz w:val="20"/>
        </w:rPr>
        <w:t xml:space="preserve">or. The form can be obtained from the Departmental web site </w:t>
      </w:r>
      <w:r w:rsidR="00DB1608">
        <w:rPr>
          <w:rFonts w:ascii="Arial" w:hAnsi="Arial"/>
          <w:color w:val="000000" w:themeColor="text1"/>
          <w:sz w:val="20"/>
        </w:rPr>
        <w:t>(</w:t>
      </w:r>
      <w:r w:rsidR="00DB1608" w:rsidRPr="00DB1608">
        <w:rPr>
          <w:rFonts w:ascii="Arial" w:hAnsi="Arial"/>
          <w:color w:val="000000" w:themeColor="text1"/>
          <w:sz w:val="20"/>
        </w:rPr>
        <w:t>https://www.bmb.uga.edu/undergraduate-research</w:t>
      </w:r>
      <w:r w:rsidR="00DB1608">
        <w:rPr>
          <w:rFonts w:ascii="Arial" w:hAnsi="Arial"/>
          <w:color w:val="000000" w:themeColor="text1"/>
          <w:sz w:val="20"/>
        </w:rPr>
        <w:t>)</w:t>
      </w:r>
      <w:r w:rsidRPr="002B60BF">
        <w:rPr>
          <w:rFonts w:ascii="Helvetica" w:hAnsi="Helvetica"/>
          <w:color w:val="000000" w:themeColor="text1"/>
          <w:sz w:val="20"/>
        </w:rPr>
        <w:t xml:space="preserve">, from </w:t>
      </w:r>
      <w:r w:rsidR="00DB1608" w:rsidRPr="002B60BF">
        <w:rPr>
          <w:rFonts w:ascii="Helvetica" w:hAnsi="Helvetica"/>
          <w:color w:val="000000" w:themeColor="text1"/>
          <w:sz w:val="20"/>
        </w:rPr>
        <w:t>the Biochemistry Advisor</w:t>
      </w:r>
      <w:r w:rsidR="00DB1608">
        <w:rPr>
          <w:rFonts w:ascii="Helvetica" w:hAnsi="Helvetica"/>
          <w:color w:val="000000" w:themeColor="text1"/>
          <w:sz w:val="20"/>
        </w:rPr>
        <w:t>, Kathy Bolt (</w:t>
      </w:r>
      <w:r w:rsidR="00DB1608" w:rsidRPr="00DB1608">
        <w:rPr>
          <w:rFonts w:ascii="Helvetica" w:hAnsi="Helvetica"/>
          <w:color w:val="000000" w:themeColor="text1"/>
          <w:sz w:val="20"/>
        </w:rPr>
        <w:t>kabolt@uga.edu</w:t>
      </w:r>
      <w:r w:rsidR="00DB1608">
        <w:rPr>
          <w:rFonts w:ascii="Helvetica" w:hAnsi="Helvetica"/>
          <w:color w:val="000000" w:themeColor="text1"/>
          <w:sz w:val="20"/>
        </w:rPr>
        <w:t>) or from Dr. Adams (adamsm@uga.edu)</w:t>
      </w:r>
      <w:r w:rsidRPr="002B60BF">
        <w:rPr>
          <w:rFonts w:ascii="Helvetica" w:hAnsi="Helvetica"/>
          <w:color w:val="000000" w:themeColor="text1"/>
          <w:sz w:val="20"/>
        </w:rPr>
        <w:t>. Once the</w:t>
      </w:r>
      <w:r w:rsidR="00874346">
        <w:rPr>
          <w:rFonts w:ascii="Helvetica" w:hAnsi="Helvetica"/>
          <w:color w:val="000000" w:themeColor="text1"/>
          <w:sz w:val="20"/>
        </w:rPr>
        <w:t xml:space="preserve"> </w:t>
      </w:r>
      <w:proofErr w:type="spellStart"/>
      <w:r w:rsidR="00874346">
        <w:rPr>
          <w:rFonts w:ascii="Helvetica" w:hAnsi="Helvetica"/>
          <w:color w:val="000000" w:themeColor="text1"/>
          <w:sz w:val="20"/>
        </w:rPr>
        <w:t>reistration</w:t>
      </w:r>
      <w:proofErr w:type="spellEnd"/>
      <w:r w:rsidRPr="002B60BF">
        <w:rPr>
          <w:rFonts w:ascii="Helvetica" w:hAnsi="Helvetica"/>
          <w:color w:val="000000" w:themeColor="text1"/>
          <w:sz w:val="20"/>
        </w:rPr>
        <w:t xml:space="preserve"> form is signed by </w:t>
      </w:r>
      <w:r w:rsidR="00874346">
        <w:rPr>
          <w:rFonts w:ascii="Helvetica" w:hAnsi="Helvetica"/>
          <w:color w:val="000000" w:themeColor="text1"/>
          <w:sz w:val="20"/>
        </w:rPr>
        <w:t xml:space="preserve">you and by </w:t>
      </w:r>
      <w:r w:rsidRPr="002B60BF">
        <w:rPr>
          <w:rFonts w:ascii="Helvetica" w:hAnsi="Helvetica"/>
          <w:color w:val="000000" w:themeColor="text1"/>
          <w:sz w:val="20"/>
        </w:rPr>
        <w:t xml:space="preserve">the Faculty mentor, you must </w:t>
      </w:r>
      <w:r w:rsidR="00874346">
        <w:rPr>
          <w:rFonts w:ascii="Helvetica" w:hAnsi="Helvetica"/>
          <w:color w:val="000000"/>
          <w:sz w:val="20"/>
        </w:rPr>
        <w:t>provide</w:t>
      </w:r>
      <w:r w:rsidRPr="007F0BE9">
        <w:rPr>
          <w:rFonts w:ascii="Helvetica" w:hAnsi="Helvetica"/>
          <w:color w:val="000000"/>
          <w:sz w:val="20"/>
        </w:rPr>
        <w:t xml:space="preserve"> the form to Angie Stockton in the Biochemistry Office </w:t>
      </w:r>
      <w:r w:rsidR="00874346">
        <w:rPr>
          <w:rFonts w:ascii="Helvetica" w:hAnsi="Helvetica"/>
          <w:color w:val="000000"/>
          <w:sz w:val="20"/>
        </w:rPr>
        <w:t xml:space="preserve">either in person (Davison </w:t>
      </w:r>
      <w:r w:rsidR="00874346" w:rsidRPr="007F0BE9">
        <w:rPr>
          <w:rFonts w:ascii="Helvetica" w:hAnsi="Helvetica"/>
          <w:color w:val="000000"/>
          <w:sz w:val="20"/>
        </w:rPr>
        <w:t>Life Sci.,</w:t>
      </w:r>
      <w:r w:rsidR="00874346">
        <w:rPr>
          <w:rFonts w:ascii="Helvetica" w:hAnsi="Helvetica"/>
          <w:color w:val="000000"/>
          <w:sz w:val="20"/>
        </w:rPr>
        <w:t xml:space="preserve"> room </w:t>
      </w:r>
      <w:r w:rsidR="00874346" w:rsidRPr="007F0BE9">
        <w:rPr>
          <w:rFonts w:ascii="Helvetica" w:hAnsi="Helvetica"/>
          <w:color w:val="000000"/>
          <w:sz w:val="20"/>
        </w:rPr>
        <w:t>B122)</w:t>
      </w:r>
      <w:r w:rsidR="00874346">
        <w:rPr>
          <w:rFonts w:ascii="Helvetica" w:hAnsi="Helvetica"/>
          <w:color w:val="000000"/>
          <w:sz w:val="20"/>
        </w:rPr>
        <w:t xml:space="preserve"> or by email (angie1@uga.edu) </w:t>
      </w:r>
      <w:r w:rsidRPr="007F0BE9">
        <w:rPr>
          <w:rFonts w:ascii="Helvetica" w:hAnsi="Helvetica"/>
          <w:color w:val="000000"/>
          <w:sz w:val="20"/>
        </w:rPr>
        <w:t>and you will be cleared to register.</w:t>
      </w:r>
    </w:p>
    <w:p w14:paraId="4F715357"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49970A25" w14:textId="18219040"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i/>
          <w:color w:val="000000"/>
          <w:sz w:val="20"/>
          <w:u w:val="single"/>
        </w:rPr>
      </w:pPr>
      <w:r w:rsidRPr="007F0BE9">
        <w:rPr>
          <w:rFonts w:ascii="Helvetica" w:hAnsi="Helvetica"/>
          <w:b/>
          <w:color w:val="000000"/>
          <w:sz w:val="20"/>
        </w:rPr>
        <w:t xml:space="preserve">Time Requirement: </w:t>
      </w:r>
      <w:r w:rsidRPr="007F0BE9">
        <w:rPr>
          <w:rFonts w:ascii="Helvetica" w:hAnsi="Helvetica"/>
          <w:color w:val="000000"/>
          <w:sz w:val="20"/>
        </w:rPr>
        <w:t>BCMB 4960</w:t>
      </w:r>
      <w:r w:rsidR="00CB2AF6">
        <w:rPr>
          <w:rFonts w:ascii="Helvetica" w:hAnsi="Helvetica"/>
          <w:color w:val="000000"/>
          <w:sz w:val="20"/>
        </w:rPr>
        <w:t>R</w:t>
      </w:r>
      <w:r w:rsidRPr="007F0BE9">
        <w:rPr>
          <w:rFonts w:ascii="Helvetica" w:hAnsi="Helvetica"/>
          <w:color w:val="000000"/>
          <w:sz w:val="20"/>
        </w:rPr>
        <w:t xml:space="preserve"> and BCMB 4970</w:t>
      </w:r>
      <w:r w:rsidR="00CB2AF6">
        <w:rPr>
          <w:rFonts w:ascii="Helvetica" w:hAnsi="Helvetica"/>
          <w:color w:val="000000"/>
          <w:sz w:val="20"/>
        </w:rPr>
        <w:t>R</w:t>
      </w:r>
      <w:r w:rsidRPr="007F0BE9">
        <w:rPr>
          <w:rFonts w:ascii="Helvetica" w:hAnsi="Helvetica"/>
          <w:color w:val="000000"/>
          <w:sz w:val="20"/>
        </w:rPr>
        <w:t xml:space="preserve"> a</w:t>
      </w:r>
      <w:r>
        <w:rPr>
          <w:rFonts w:ascii="Helvetica" w:hAnsi="Helvetica"/>
          <w:color w:val="000000"/>
          <w:sz w:val="20"/>
        </w:rPr>
        <w:t>re taken for 4 hr credit each. S</w:t>
      </w:r>
      <w:r w:rsidRPr="007F0BE9">
        <w:rPr>
          <w:rFonts w:ascii="Helvetica" w:hAnsi="Helvetica"/>
          <w:color w:val="000000"/>
          <w:sz w:val="20"/>
        </w:rPr>
        <w:t xml:space="preserve">tudents should expect to be in the laboratory for a </w:t>
      </w:r>
      <w:r w:rsidRPr="007F0BE9">
        <w:rPr>
          <w:rFonts w:ascii="Helvetica" w:hAnsi="Helvetica"/>
          <w:color w:val="000000"/>
          <w:sz w:val="20"/>
          <w:u w:val="single"/>
        </w:rPr>
        <w:t>minimum</w:t>
      </w:r>
      <w:r w:rsidRPr="007F0BE9">
        <w:rPr>
          <w:rFonts w:ascii="Helvetica" w:hAnsi="Helvetica"/>
          <w:color w:val="000000"/>
          <w:sz w:val="20"/>
        </w:rPr>
        <w:t xml:space="preserve"> of 12 </w:t>
      </w:r>
      <w:r w:rsidR="00270109">
        <w:rPr>
          <w:rFonts w:ascii="Helvetica" w:hAnsi="Helvetica"/>
          <w:color w:val="000000"/>
          <w:sz w:val="20"/>
        </w:rPr>
        <w:t>hr/ week (for 15 weeks) in the spring/f</w:t>
      </w:r>
      <w:r w:rsidRPr="007F0BE9">
        <w:rPr>
          <w:rFonts w:ascii="Helvetica" w:hAnsi="Helvetica"/>
          <w:color w:val="000000"/>
          <w:sz w:val="20"/>
        </w:rPr>
        <w:t xml:space="preserve">all or 24 </w:t>
      </w:r>
      <w:r w:rsidR="00270109">
        <w:rPr>
          <w:rFonts w:ascii="Helvetica" w:hAnsi="Helvetica"/>
          <w:color w:val="000000"/>
          <w:sz w:val="20"/>
        </w:rPr>
        <w:t>hr/week (for 7.5 weeks) in the s</w:t>
      </w:r>
      <w:r w:rsidRPr="007F0BE9">
        <w:rPr>
          <w:rFonts w:ascii="Helvetica" w:hAnsi="Helvetica"/>
          <w:color w:val="000000"/>
          <w:sz w:val="20"/>
        </w:rPr>
        <w:t xml:space="preserve">ummer. The exact schedule </w:t>
      </w:r>
      <w:r>
        <w:rPr>
          <w:rFonts w:ascii="Helvetica" w:hAnsi="Helvetica"/>
          <w:color w:val="000000"/>
          <w:sz w:val="20"/>
        </w:rPr>
        <w:t>is to</w:t>
      </w:r>
      <w:r w:rsidRPr="007F0BE9">
        <w:rPr>
          <w:rFonts w:ascii="Helvetica" w:hAnsi="Helvetica"/>
          <w:color w:val="000000"/>
          <w:sz w:val="20"/>
        </w:rPr>
        <w:t xml:space="preserve"> be determined by the Faculty mentor and the student.</w:t>
      </w:r>
    </w:p>
    <w:p w14:paraId="426D099A"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6C1642D1" w14:textId="5426EBC5"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b/>
          <w:color w:val="000000"/>
          <w:sz w:val="20"/>
        </w:rPr>
        <w:t>Examinations and Grades</w:t>
      </w:r>
      <w:r w:rsidRPr="007F0BE9">
        <w:rPr>
          <w:rFonts w:ascii="Helvetica" w:hAnsi="Helvetica"/>
          <w:color w:val="000000"/>
          <w:sz w:val="20"/>
        </w:rPr>
        <w:t>: The final grade is determined by the Faculty mentor. This is based on:</w:t>
      </w:r>
    </w:p>
    <w:p w14:paraId="2D0E3F04"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i/>
          <w:color w:val="000000"/>
          <w:sz w:val="20"/>
          <w:u w:val="single"/>
        </w:rPr>
        <w:t>a) Performance in the laboratory (75%).</w:t>
      </w:r>
      <w:r w:rsidRPr="007F0BE9">
        <w:rPr>
          <w:rFonts w:ascii="Helvetica" w:hAnsi="Helvetica"/>
          <w:color w:val="000000"/>
          <w:sz w:val="20"/>
        </w:rPr>
        <w:t xml:space="preserve">  This does not mean the number or accuracy of the results!  It reflects the aptitude, effort, reliability, dependability, perseverance and meticulousness of the student in the laboratory setting.</w:t>
      </w:r>
    </w:p>
    <w:p w14:paraId="1694564C" w14:textId="55F18924"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Helvetica" w:hAnsi="Helvetica"/>
          <w:color w:val="000000"/>
          <w:sz w:val="20"/>
        </w:rPr>
      </w:pPr>
      <w:r w:rsidRPr="007F0BE9">
        <w:rPr>
          <w:rFonts w:ascii="Helvetica" w:hAnsi="Helvetica"/>
          <w:i/>
          <w:color w:val="000000"/>
          <w:sz w:val="20"/>
          <w:u w:val="single"/>
        </w:rPr>
        <w:t>b) Written Presentation of Research (25%).</w:t>
      </w:r>
      <w:r w:rsidRPr="007F0BE9">
        <w:rPr>
          <w:rFonts w:ascii="Helvetica" w:hAnsi="Helvetica"/>
          <w:b/>
          <w:color w:val="000000"/>
          <w:sz w:val="20"/>
        </w:rPr>
        <w:t xml:space="preserve">  </w:t>
      </w:r>
      <w:r w:rsidRPr="007F0BE9">
        <w:rPr>
          <w:rFonts w:ascii="Helvetica" w:hAnsi="Helvetica"/>
          <w:color w:val="000000"/>
          <w:sz w:val="20"/>
        </w:rPr>
        <w:t xml:space="preserve">Each student must write a </w:t>
      </w:r>
      <w:r w:rsidRPr="007F0BE9">
        <w:rPr>
          <w:rFonts w:ascii="Helvetica" w:hAnsi="Helvetica"/>
          <w:b/>
          <w:color w:val="000000"/>
          <w:sz w:val="20"/>
        </w:rPr>
        <w:t>Research Report</w:t>
      </w:r>
      <w:r w:rsidRPr="007F0BE9">
        <w:rPr>
          <w:rFonts w:ascii="Helvetica" w:hAnsi="Helvetica"/>
          <w:color w:val="000000"/>
          <w:sz w:val="20"/>
        </w:rPr>
        <w:t xml:space="preserve">, which describes what has been accomplished in the laboratory. The report should resemble a brief scientific paper and be of at </w:t>
      </w:r>
      <w:r w:rsidRPr="007F0BE9">
        <w:rPr>
          <w:rFonts w:ascii="Helvetica" w:hAnsi="Helvetica"/>
          <w:color w:val="000000"/>
          <w:sz w:val="20"/>
          <w:u w:val="single"/>
        </w:rPr>
        <w:t>least 8 pages</w:t>
      </w:r>
      <w:r w:rsidRPr="007F0BE9">
        <w:rPr>
          <w:rFonts w:ascii="Helvetica" w:hAnsi="Helvetica"/>
          <w:color w:val="000000"/>
          <w:sz w:val="20"/>
        </w:rPr>
        <w:t xml:space="preserve"> in length (double spaced, 1” margins). The report should be sub-divided into a) Summary, b) Introduction, c) Experimental Methods, d) Results, e)</w:t>
      </w:r>
      <w:r>
        <w:rPr>
          <w:rFonts w:ascii="Helvetica" w:hAnsi="Helvetica"/>
          <w:color w:val="000000"/>
          <w:sz w:val="20"/>
        </w:rPr>
        <w:t xml:space="preserve"> Discussion and f) References. The rubric for writing the Research Report is on the </w:t>
      </w:r>
      <w:r w:rsidR="00874346">
        <w:rPr>
          <w:rFonts w:ascii="Helvetica" w:hAnsi="Helvetica"/>
          <w:color w:val="000000"/>
          <w:sz w:val="20"/>
        </w:rPr>
        <w:t>next</w:t>
      </w:r>
      <w:r>
        <w:rPr>
          <w:rFonts w:ascii="Helvetica" w:hAnsi="Helvetica"/>
          <w:color w:val="000000"/>
          <w:sz w:val="20"/>
        </w:rPr>
        <w:t xml:space="preserve"> page. </w:t>
      </w:r>
    </w:p>
    <w:p w14:paraId="53BF4CEB" w14:textId="77777777" w:rsidR="00433D2F" w:rsidRPr="00692BA0" w:rsidRDefault="00433D2F" w:rsidP="00433D2F">
      <w:pPr>
        <w:rPr>
          <w:rFonts w:ascii="Helvetica" w:hAnsi="Helvetica"/>
          <w:b/>
          <w:color w:val="000000"/>
          <w:sz w:val="13"/>
        </w:rPr>
      </w:pPr>
    </w:p>
    <w:p w14:paraId="6CF6ACC2" w14:textId="5AA7A404" w:rsidR="00433D2F" w:rsidRPr="007F0BE9" w:rsidRDefault="00433D2F" w:rsidP="00433D2F">
      <w:pPr>
        <w:jc w:val="both"/>
        <w:rPr>
          <w:rFonts w:ascii="Helvetica" w:hAnsi="Helvetica"/>
          <w:b/>
          <w:color w:val="000000"/>
          <w:sz w:val="20"/>
        </w:rPr>
      </w:pPr>
      <w:r w:rsidRPr="007F0BE9">
        <w:rPr>
          <w:rFonts w:ascii="Helvetica" w:hAnsi="Helvetica"/>
          <w:b/>
          <w:color w:val="000000"/>
          <w:sz w:val="20"/>
        </w:rPr>
        <w:t>The Research Report should be sent by email as a single word.doc</w:t>
      </w:r>
      <w:r w:rsidR="00270109">
        <w:rPr>
          <w:rFonts w:ascii="Helvetica" w:hAnsi="Helvetica"/>
          <w:b/>
          <w:color w:val="000000"/>
          <w:sz w:val="20"/>
        </w:rPr>
        <w:t>x</w:t>
      </w:r>
      <w:r w:rsidRPr="007F0BE9">
        <w:rPr>
          <w:rFonts w:ascii="Helvetica" w:hAnsi="Helvetica"/>
          <w:b/>
          <w:color w:val="000000"/>
          <w:sz w:val="20"/>
        </w:rPr>
        <w:t xml:space="preserve"> or pdf file attachment to </w:t>
      </w:r>
      <w:r w:rsidRPr="007F0BE9">
        <w:rPr>
          <w:rFonts w:ascii="Helvetica" w:hAnsi="Helvetica"/>
          <w:b/>
          <w:color w:val="000000"/>
          <w:sz w:val="20"/>
        </w:rPr>
        <w:br/>
        <w:t xml:space="preserve">Dr. Adams </w:t>
      </w:r>
      <w:r w:rsidRPr="007F0BE9">
        <w:rPr>
          <w:rFonts w:ascii="Helvetica" w:hAnsi="Helvetica"/>
          <w:color w:val="000000"/>
          <w:sz w:val="20"/>
        </w:rPr>
        <w:t>(</w:t>
      </w:r>
      <w:r>
        <w:rPr>
          <w:rFonts w:ascii="Helvetica" w:hAnsi="Helvetica"/>
          <w:color w:val="000000"/>
          <w:sz w:val="20"/>
        </w:rPr>
        <w:t>adamsm@uga.edu</w:t>
      </w:r>
      <w:r w:rsidRPr="007F0BE9">
        <w:rPr>
          <w:rFonts w:ascii="Helvetica" w:hAnsi="Helvetica"/>
          <w:color w:val="000000"/>
          <w:sz w:val="20"/>
        </w:rPr>
        <w:t>)</w:t>
      </w:r>
      <w:r w:rsidRPr="007F0BE9">
        <w:rPr>
          <w:rFonts w:ascii="Helvetica" w:hAnsi="Helvetica"/>
          <w:b/>
          <w:color w:val="000000"/>
          <w:sz w:val="20"/>
        </w:rPr>
        <w:t xml:space="preserve"> by 5 pm on the last day of classes</w:t>
      </w:r>
      <w:r w:rsidRPr="007F0BE9">
        <w:rPr>
          <w:rFonts w:ascii="Helvetica" w:hAnsi="Helvetica"/>
          <w:color w:val="000000"/>
          <w:sz w:val="20"/>
        </w:rPr>
        <w:t>.</w:t>
      </w:r>
    </w:p>
    <w:p w14:paraId="4B6F5196" w14:textId="77777777" w:rsidR="00ED66E1" w:rsidRPr="00607296" w:rsidRDefault="00ED66E1" w:rsidP="00417AD7">
      <w:pPr>
        <w:jc w:val="both"/>
        <w:rPr>
          <w:rFonts w:ascii="Helvetica" w:hAnsi="Helvetica"/>
          <w:b/>
          <w:color w:val="000000"/>
          <w:sz w:val="8"/>
        </w:rPr>
      </w:pPr>
    </w:p>
    <w:p w14:paraId="2DEABF92" w14:textId="586309A3" w:rsidR="008932C1" w:rsidRPr="00673EC4" w:rsidRDefault="0071085B" w:rsidP="008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sz w:val="22"/>
        </w:rPr>
      </w:pPr>
      <w:r w:rsidRPr="00673EC4">
        <w:rPr>
          <w:rFonts w:ascii="Helvetica" w:hAnsi="Helvetica"/>
          <w:b/>
          <w:color w:val="000000"/>
          <w:sz w:val="22"/>
        </w:rPr>
        <w:t xml:space="preserve">Note that Research Reports not received by 5 pm on </w:t>
      </w:r>
      <w:r w:rsidR="00874346">
        <w:rPr>
          <w:rFonts w:ascii="Helvetica" w:hAnsi="Helvetica"/>
          <w:b/>
          <w:color w:val="000000"/>
          <w:sz w:val="22"/>
          <w:u w:val="single"/>
        </w:rPr>
        <w:t>Tues</w:t>
      </w:r>
      <w:r w:rsidR="00BE1C01">
        <w:rPr>
          <w:rFonts w:ascii="Helvetica" w:hAnsi="Helvetica"/>
          <w:b/>
          <w:color w:val="000000"/>
          <w:sz w:val="22"/>
          <w:u w:val="single"/>
        </w:rPr>
        <w:t xml:space="preserve">day, </w:t>
      </w:r>
      <w:r w:rsidR="008932C1">
        <w:rPr>
          <w:rFonts w:ascii="Helvetica" w:hAnsi="Helvetica"/>
          <w:b/>
          <w:color w:val="000000"/>
          <w:sz w:val="22"/>
          <w:u w:val="single"/>
        </w:rPr>
        <w:t>December 6th</w:t>
      </w:r>
    </w:p>
    <w:p w14:paraId="5CF68CF9" w14:textId="6BCAE0B3" w:rsidR="00B92F74" w:rsidRPr="00ED66E1" w:rsidRDefault="0071085B" w:rsidP="00710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sz w:val="22"/>
        </w:rPr>
      </w:pPr>
      <w:r w:rsidRPr="00673EC4">
        <w:rPr>
          <w:rFonts w:ascii="Helvetica" w:hAnsi="Helvetica"/>
          <w:b/>
          <w:color w:val="000000"/>
          <w:sz w:val="22"/>
        </w:rPr>
        <w:t>will result in a C grade (no exceptions</w:t>
      </w:r>
      <w:r>
        <w:rPr>
          <w:rFonts w:ascii="Helvetica" w:hAnsi="Helvetica"/>
          <w:b/>
          <w:color w:val="000000"/>
          <w:sz w:val="22"/>
        </w:rPr>
        <w:t>)</w:t>
      </w:r>
    </w:p>
    <w:p w14:paraId="503066E3" w14:textId="12E5B1F6" w:rsidR="00E07BA5" w:rsidRPr="00E07BA5" w:rsidRDefault="00E07BA5" w:rsidP="00B92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w:t>
      </w:r>
      <w:r w:rsidR="00F8638B">
        <w:rPr>
          <w:rFonts w:ascii="Helvetica" w:hAnsi="Helvetica"/>
          <w:sz w:val="18"/>
        </w:rPr>
        <w:t>03</w:t>
      </w:r>
      <w:r w:rsidR="00ED66E1">
        <w:rPr>
          <w:rFonts w:ascii="Helvetica" w:hAnsi="Helvetica"/>
          <w:sz w:val="18"/>
        </w:rPr>
        <w:t>/</w:t>
      </w:r>
      <w:r w:rsidR="00F8638B">
        <w:rPr>
          <w:rFonts w:ascii="Helvetica" w:hAnsi="Helvetica"/>
          <w:sz w:val="18"/>
        </w:rPr>
        <w:t>12</w:t>
      </w:r>
      <w:r w:rsidR="00ED66E1">
        <w:rPr>
          <w:rFonts w:ascii="Helvetica" w:hAnsi="Helvetica"/>
          <w:sz w:val="18"/>
        </w:rPr>
        <w:t>/2</w:t>
      </w:r>
      <w:r w:rsidR="00F8638B">
        <w:rPr>
          <w:rFonts w:ascii="Helvetica" w:hAnsi="Helvetica"/>
          <w:sz w:val="18"/>
        </w:rPr>
        <w:t>2</w:t>
      </w:r>
      <w:r w:rsidRPr="007F0BE9">
        <w:rPr>
          <w:rFonts w:ascii="Helvetica" w:hAnsi="Helvetica"/>
          <w:sz w:val="18"/>
        </w:rPr>
        <w:t>)</w:t>
      </w:r>
    </w:p>
    <w:p w14:paraId="2897F766" w14:textId="626A313F" w:rsidR="00C27E6E" w:rsidRDefault="00433D2F" w:rsidP="00CB2AF6">
      <w:pPr>
        <w:rPr>
          <w:rFonts w:ascii="Arial" w:eastAsiaTheme="minorHAnsi" w:hAnsi="Arial"/>
          <w:color w:val="1F1C1D"/>
          <w:sz w:val="20"/>
          <w:szCs w:val="20"/>
        </w:rPr>
      </w:pPr>
      <w:r>
        <w:rPr>
          <w:rFonts w:ascii="Arial" w:hAnsi="Arial"/>
          <w:b/>
          <w:sz w:val="22"/>
        </w:rPr>
        <w:br w:type="page"/>
      </w:r>
      <w:r w:rsidR="00082898">
        <w:rPr>
          <w:rFonts w:ascii="Arial" w:hAnsi="Arial"/>
          <w:b/>
          <w:sz w:val="22"/>
        </w:rPr>
        <w:lastRenderedPageBreak/>
        <w:t xml:space="preserve">Rubric </w:t>
      </w:r>
      <w:r w:rsidR="00082898" w:rsidRPr="00C27E6E">
        <w:rPr>
          <w:rFonts w:ascii="Arial" w:hAnsi="Arial"/>
          <w:b/>
          <w:sz w:val="22"/>
        </w:rPr>
        <w:t>for BCMB 4960</w:t>
      </w:r>
      <w:r w:rsidR="00CB2AF6">
        <w:rPr>
          <w:rFonts w:ascii="Arial" w:hAnsi="Arial"/>
          <w:b/>
          <w:sz w:val="22"/>
        </w:rPr>
        <w:t>R</w:t>
      </w:r>
      <w:r w:rsidR="00082898" w:rsidRPr="00C27E6E">
        <w:rPr>
          <w:rFonts w:ascii="Arial" w:hAnsi="Arial"/>
          <w:b/>
          <w:sz w:val="22"/>
        </w:rPr>
        <w:t>/4970</w:t>
      </w:r>
      <w:r w:rsidR="00CB2AF6">
        <w:rPr>
          <w:rFonts w:ascii="Arial" w:hAnsi="Arial"/>
          <w:b/>
          <w:sz w:val="22"/>
        </w:rPr>
        <w:t>R</w:t>
      </w:r>
      <w:r w:rsidR="00D44EC1">
        <w:rPr>
          <w:rFonts w:ascii="Arial" w:hAnsi="Arial"/>
          <w:b/>
          <w:sz w:val="22"/>
        </w:rPr>
        <w:t>/4980</w:t>
      </w:r>
      <w:r w:rsidR="00CB2AF6">
        <w:rPr>
          <w:rFonts w:ascii="Arial" w:hAnsi="Arial"/>
          <w:b/>
          <w:sz w:val="22"/>
        </w:rPr>
        <w:t>R</w:t>
      </w:r>
      <w:r w:rsidR="00082898" w:rsidRPr="00C27E6E">
        <w:rPr>
          <w:rFonts w:ascii="Arial" w:hAnsi="Arial"/>
          <w:b/>
          <w:sz w:val="22"/>
        </w:rPr>
        <w:t xml:space="preserve"> </w:t>
      </w:r>
      <w:r w:rsidR="00082898" w:rsidRPr="00C27E6E">
        <w:rPr>
          <w:rFonts w:ascii="Arial" w:eastAsiaTheme="minorHAnsi" w:hAnsi="Arial"/>
          <w:b/>
          <w:color w:val="1F1C1D"/>
          <w:sz w:val="20"/>
          <w:szCs w:val="20"/>
        </w:rPr>
        <w:t>Research Reports</w:t>
      </w:r>
    </w:p>
    <w:p w14:paraId="60C9C9DC" w14:textId="77777777" w:rsidR="00C27E6E" w:rsidRPr="00C27E6E" w:rsidRDefault="00C27E6E" w:rsidP="00C27E6E">
      <w:pPr>
        <w:spacing w:before="40" w:after="40"/>
        <w:jc w:val="center"/>
        <w:rPr>
          <w:rFonts w:ascii="Arial" w:eastAsiaTheme="minorHAnsi" w:hAnsi="Arial"/>
          <w:color w:val="1F1C1D"/>
          <w:sz w:val="20"/>
          <w:szCs w:val="20"/>
        </w:rPr>
      </w:pPr>
    </w:p>
    <w:p w14:paraId="7FBD9F5F" w14:textId="06F15238" w:rsidR="00C27E6E" w:rsidRPr="00C27E6E" w:rsidRDefault="00C27E6E" w:rsidP="00C27E6E">
      <w:pPr>
        <w:spacing w:before="40" w:after="40"/>
        <w:rPr>
          <w:rFonts w:ascii="Arial" w:eastAsiaTheme="minorHAnsi" w:hAnsi="Arial"/>
          <w:color w:val="1F1C1D"/>
          <w:sz w:val="20"/>
          <w:szCs w:val="20"/>
        </w:rPr>
      </w:pPr>
      <w:r w:rsidRPr="00C27E6E">
        <w:rPr>
          <w:rFonts w:ascii="Arial" w:eastAsiaTheme="minorHAnsi" w:hAnsi="Arial"/>
          <w:color w:val="1F1C1D"/>
          <w:sz w:val="20"/>
          <w:szCs w:val="20"/>
        </w:rPr>
        <w:t xml:space="preserve">This rubric will be used by your faculty mentor to evaluate your research report. This rubric is holistic, meaning that all of the criteria will be considered together to generate a final grade. We encourage you to refer to it as you do your research this semester, especially while you are writing and revising your paper. </w:t>
      </w:r>
    </w:p>
    <w:p w14:paraId="7C0D200A" w14:textId="77777777" w:rsidR="00C27E6E" w:rsidRPr="00E83183" w:rsidRDefault="00C27E6E" w:rsidP="00E83183">
      <w:pPr>
        <w:rPr>
          <w:rFonts w:ascii="Arial" w:hAnsi="Arial"/>
          <w:sz w:val="22"/>
          <w:szCs w:val="22"/>
        </w:rPr>
      </w:pPr>
    </w:p>
    <w:tbl>
      <w:tblPr>
        <w:tblStyle w:val="TableGrid"/>
        <w:tblW w:w="9360" w:type="dxa"/>
        <w:tblBorders>
          <w:left w:val="none" w:sz="0" w:space="0" w:color="auto"/>
          <w:right w:val="none" w:sz="0" w:space="0" w:color="auto"/>
          <w:insideV w:val="none" w:sz="0" w:space="0" w:color="auto"/>
        </w:tblBorders>
        <w:tblLook w:val="04A0" w:firstRow="1" w:lastRow="0" w:firstColumn="1" w:lastColumn="0" w:noHBand="0" w:noVBand="1"/>
      </w:tblPr>
      <w:tblGrid>
        <w:gridCol w:w="1885"/>
        <w:gridCol w:w="7475"/>
      </w:tblGrid>
      <w:tr w:rsidR="00E83183" w:rsidRPr="00E83183" w14:paraId="2D67759B" w14:textId="77777777" w:rsidTr="00C865F1">
        <w:tc>
          <w:tcPr>
            <w:tcW w:w="1885" w:type="dxa"/>
            <w:tcBorders>
              <w:top w:val="double" w:sz="4" w:space="0" w:color="auto"/>
              <w:bottom w:val="double" w:sz="4" w:space="0" w:color="auto"/>
            </w:tcBorders>
          </w:tcPr>
          <w:p w14:paraId="78A4A61F" w14:textId="77777777" w:rsidR="00E83183" w:rsidRPr="00C27E6E" w:rsidRDefault="00E83183" w:rsidP="00C865F1">
            <w:pPr>
              <w:spacing w:before="40" w:after="40"/>
              <w:jc w:val="center"/>
              <w:rPr>
                <w:rFonts w:ascii="Arial" w:hAnsi="Arial" w:cs="Times New Roman"/>
                <w:b/>
                <w:sz w:val="20"/>
                <w:szCs w:val="20"/>
              </w:rPr>
            </w:pPr>
            <w:r w:rsidRPr="00C27E6E">
              <w:rPr>
                <w:rFonts w:ascii="Arial" w:hAnsi="Arial" w:cs="Times New Roman"/>
                <w:b/>
                <w:sz w:val="20"/>
                <w:szCs w:val="20"/>
              </w:rPr>
              <w:t>Criteria</w:t>
            </w:r>
          </w:p>
        </w:tc>
        <w:tc>
          <w:tcPr>
            <w:tcW w:w="7475" w:type="dxa"/>
            <w:tcBorders>
              <w:top w:val="double" w:sz="4" w:space="0" w:color="auto"/>
              <w:bottom w:val="double" w:sz="4" w:space="0" w:color="auto"/>
            </w:tcBorders>
          </w:tcPr>
          <w:p w14:paraId="5F85DC76" w14:textId="77777777" w:rsidR="00E83183" w:rsidRPr="00C27E6E" w:rsidRDefault="00E83183" w:rsidP="00C865F1">
            <w:pPr>
              <w:spacing w:before="40" w:after="40"/>
              <w:jc w:val="center"/>
              <w:rPr>
                <w:rFonts w:ascii="Arial" w:hAnsi="Arial" w:cs="Times New Roman"/>
                <w:b/>
                <w:sz w:val="20"/>
                <w:szCs w:val="20"/>
              </w:rPr>
            </w:pPr>
            <w:r w:rsidRPr="00C27E6E">
              <w:rPr>
                <w:rFonts w:ascii="Arial" w:hAnsi="Arial" w:cs="Times New Roman"/>
                <w:b/>
                <w:sz w:val="20"/>
                <w:szCs w:val="20"/>
              </w:rPr>
              <w:t>Definition</w:t>
            </w:r>
          </w:p>
        </w:tc>
      </w:tr>
      <w:tr w:rsidR="00E83183" w:rsidRPr="00E83183" w14:paraId="6122ADA4" w14:textId="77777777" w:rsidTr="00C865F1">
        <w:trPr>
          <w:trHeight w:val="386"/>
        </w:trPr>
        <w:tc>
          <w:tcPr>
            <w:tcW w:w="1885" w:type="dxa"/>
            <w:tcBorders>
              <w:top w:val="double" w:sz="4" w:space="0" w:color="auto"/>
              <w:bottom w:val="single" w:sz="4" w:space="0" w:color="auto"/>
            </w:tcBorders>
          </w:tcPr>
          <w:p w14:paraId="751793DF"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Introduction</w:t>
            </w:r>
          </w:p>
        </w:tc>
        <w:tc>
          <w:tcPr>
            <w:tcW w:w="7475" w:type="dxa"/>
            <w:tcBorders>
              <w:top w:val="double" w:sz="4" w:space="0" w:color="auto"/>
              <w:bottom w:val="single" w:sz="4" w:space="0" w:color="auto"/>
            </w:tcBorders>
          </w:tcPr>
          <w:p w14:paraId="2490C6AD"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p>
        </w:tc>
      </w:tr>
      <w:tr w:rsidR="00E83183" w:rsidRPr="00E83183" w14:paraId="500ECFFA" w14:textId="77777777" w:rsidTr="00C865F1">
        <w:tc>
          <w:tcPr>
            <w:tcW w:w="1885" w:type="dxa"/>
            <w:tcBorders>
              <w:bottom w:val="nil"/>
            </w:tcBorders>
          </w:tcPr>
          <w:p w14:paraId="0A6C61C5"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Context</w:t>
            </w:r>
          </w:p>
        </w:tc>
        <w:tc>
          <w:tcPr>
            <w:tcW w:w="7475" w:type="dxa"/>
            <w:tcBorders>
              <w:bottom w:val="nil"/>
            </w:tcBorders>
          </w:tcPr>
          <w:p w14:paraId="7AEF7956" w14:textId="77777777" w:rsidR="00E83183" w:rsidRPr="00C27E6E" w:rsidRDefault="00E83183" w:rsidP="00C865F1">
            <w:pPr>
              <w:spacing w:before="40" w:after="40"/>
              <w:rPr>
                <w:rFonts w:ascii="Arial" w:hAnsi="Arial" w:cs="Times New Roman"/>
                <w:sz w:val="20"/>
                <w:szCs w:val="20"/>
              </w:rPr>
            </w:pPr>
            <w:r w:rsidRPr="00C27E6E">
              <w:rPr>
                <w:rFonts w:ascii="Arial" w:hAnsi="Arial" w:cs="Times New Roman"/>
                <w:color w:val="1F1C1D"/>
                <w:sz w:val="20"/>
                <w:szCs w:val="20"/>
              </w:rPr>
              <w:t>Demonstrates a clear understanding of the big picture; Why is this question important/interesting in the field of biochemistry and molecular biology?</w:t>
            </w:r>
          </w:p>
        </w:tc>
      </w:tr>
      <w:tr w:rsidR="00E83183" w:rsidRPr="00E83183" w14:paraId="2563F2B3" w14:textId="77777777" w:rsidTr="00C865F1">
        <w:trPr>
          <w:trHeight w:val="737"/>
        </w:trPr>
        <w:tc>
          <w:tcPr>
            <w:tcW w:w="1885" w:type="dxa"/>
            <w:tcBorders>
              <w:top w:val="nil"/>
            </w:tcBorders>
          </w:tcPr>
          <w:p w14:paraId="634D8DD9"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Accuracy</w:t>
            </w:r>
          </w:p>
        </w:tc>
        <w:tc>
          <w:tcPr>
            <w:tcW w:w="7475" w:type="dxa"/>
            <w:tcBorders>
              <w:top w:val="nil"/>
            </w:tcBorders>
          </w:tcPr>
          <w:p w14:paraId="3147AA7B"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Content knowledge is accurate, relevant and provides appropriate background including defining critical terms.</w:t>
            </w:r>
          </w:p>
        </w:tc>
      </w:tr>
      <w:tr w:rsidR="00E83183" w:rsidRPr="00E83183" w14:paraId="09A834DC" w14:textId="77777777" w:rsidTr="00C865F1">
        <w:tc>
          <w:tcPr>
            <w:tcW w:w="9360" w:type="dxa"/>
            <w:gridSpan w:val="2"/>
            <w:tcBorders>
              <w:bottom w:val="single" w:sz="4" w:space="0" w:color="auto"/>
            </w:tcBorders>
          </w:tcPr>
          <w:p w14:paraId="0662717B"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Hypotheses / Research Directions</w:t>
            </w:r>
          </w:p>
        </w:tc>
      </w:tr>
      <w:tr w:rsidR="00E83183" w:rsidRPr="00E83183" w14:paraId="30C0FED0" w14:textId="77777777" w:rsidTr="00C865F1">
        <w:tc>
          <w:tcPr>
            <w:tcW w:w="1885" w:type="dxa"/>
            <w:tcBorders>
              <w:bottom w:val="nil"/>
            </w:tcBorders>
          </w:tcPr>
          <w:p w14:paraId="15007FBE"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 xml:space="preserve">Testable </w:t>
            </w:r>
          </w:p>
        </w:tc>
        <w:tc>
          <w:tcPr>
            <w:tcW w:w="7475" w:type="dxa"/>
            <w:tcBorders>
              <w:bottom w:val="nil"/>
            </w:tcBorders>
          </w:tcPr>
          <w:p w14:paraId="4F3148C1"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For hypothesis-driven research, hypotheses are clearly stated, testable and consider plausible alternative explanations. </w:t>
            </w:r>
          </w:p>
        </w:tc>
      </w:tr>
      <w:tr w:rsidR="00E83183" w:rsidRPr="00E83183" w14:paraId="7A06FF23" w14:textId="77777777" w:rsidTr="00C865F1">
        <w:tc>
          <w:tcPr>
            <w:tcW w:w="1885" w:type="dxa"/>
            <w:tcBorders>
              <w:top w:val="nil"/>
              <w:bottom w:val="single" w:sz="4" w:space="0" w:color="auto"/>
            </w:tcBorders>
          </w:tcPr>
          <w:p w14:paraId="76FC3E36"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Scientific Merit</w:t>
            </w:r>
          </w:p>
        </w:tc>
        <w:tc>
          <w:tcPr>
            <w:tcW w:w="7475" w:type="dxa"/>
            <w:tcBorders>
              <w:top w:val="nil"/>
              <w:bottom w:val="single" w:sz="4" w:space="0" w:color="auto"/>
            </w:tcBorders>
          </w:tcPr>
          <w:p w14:paraId="45EB96DA" w14:textId="77777777" w:rsidR="00E83183" w:rsidRPr="00C27E6E" w:rsidRDefault="00E83183" w:rsidP="00C865F1">
            <w:pPr>
              <w:spacing w:before="40" w:after="40"/>
              <w:rPr>
                <w:rFonts w:ascii="Arial" w:hAnsi="Arial" w:cs="Times New Roman"/>
                <w:sz w:val="20"/>
                <w:szCs w:val="20"/>
              </w:rPr>
            </w:pPr>
            <w:r w:rsidRPr="00C27E6E">
              <w:rPr>
                <w:rFonts w:ascii="Arial" w:hAnsi="Arial" w:cs="Times New Roman"/>
                <w:sz w:val="20"/>
                <w:szCs w:val="20"/>
              </w:rPr>
              <w:t xml:space="preserve">The hypotheses or research directions are novel, insightful, and have the potential to contribute useful knowledge to the field. </w:t>
            </w:r>
          </w:p>
        </w:tc>
      </w:tr>
      <w:tr w:rsidR="00E83183" w:rsidRPr="00E83183" w14:paraId="739FC80C" w14:textId="77777777" w:rsidTr="00C865F1">
        <w:trPr>
          <w:trHeight w:val="395"/>
        </w:trPr>
        <w:tc>
          <w:tcPr>
            <w:tcW w:w="1885" w:type="dxa"/>
            <w:tcBorders>
              <w:bottom w:val="nil"/>
            </w:tcBorders>
          </w:tcPr>
          <w:p w14:paraId="7976C8AA"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Methods</w:t>
            </w:r>
          </w:p>
        </w:tc>
        <w:tc>
          <w:tcPr>
            <w:tcW w:w="7475" w:type="dxa"/>
            <w:tcBorders>
              <w:bottom w:val="nil"/>
            </w:tcBorders>
          </w:tcPr>
          <w:p w14:paraId="5CFD11C6" w14:textId="77777777" w:rsidR="00E83183" w:rsidRPr="00C27E6E" w:rsidRDefault="00E83183" w:rsidP="00C865F1">
            <w:pPr>
              <w:spacing w:before="40" w:after="40"/>
              <w:rPr>
                <w:rFonts w:ascii="Arial" w:hAnsi="Arial" w:cs="Times New Roman"/>
                <w:sz w:val="20"/>
                <w:szCs w:val="20"/>
              </w:rPr>
            </w:pPr>
          </w:p>
        </w:tc>
      </w:tr>
      <w:tr w:rsidR="00E83183" w:rsidRPr="00E83183" w14:paraId="19035AC7" w14:textId="77777777" w:rsidTr="00C865F1">
        <w:tc>
          <w:tcPr>
            <w:tcW w:w="1885" w:type="dxa"/>
            <w:tcBorders>
              <w:top w:val="nil"/>
              <w:bottom w:val="nil"/>
            </w:tcBorders>
          </w:tcPr>
          <w:p w14:paraId="53CA5C82"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Controls and replication</w:t>
            </w:r>
          </w:p>
        </w:tc>
        <w:tc>
          <w:tcPr>
            <w:tcW w:w="7475" w:type="dxa"/>
            <w:tcBorders>
              <w:top w:val="nil"/>
              <w:bottom w:val="nil"/>
            </w:tcBorders>
          </w:tcPr>
          <w:p w14:paraId="154BD3A7"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Appropriate controls (including appropriate replication) are present and explained.</w:t>
            </w:r>
          </w:p>
        </w:tc>
      </w:tr>
      <w:tr w:rsidR="00E83183" w:rsidRPr="00E83183" w14:paraId="2C4B6817" w14:textId="77777777" w:rsidTr="00C865F1">
        <w:tc>
          <w:tcPr>
            <w:tcW w:w="1885" w:type="dxa"/>
            <w:tcBorders>
              <w:top w:val="nil"/>
            </w:tcBorders>
          </w:tcPr>
          <w:p w14:paraId="30BE451B"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Study design</w:t>
            </w:r>
          </w:p>
        </w:tc>
        <w:tc>
          <w:tcPr>
            <w:tcW w:w="7475" w:type="dxa"/>
            <w:tcBorders>
              <w:top w:val="nil"/>
            </w:tcBorders>
          </w:tcPr>
          <w:p w14:paraId="0E6DFB39"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The study design is likely to produce salient and fruitful results (actually tests the hypotheses posed and/or directly addresses the research direction).</w:t>
            </w:r>
          </w:p>
        </w:tc>
      </w:tr>
      <w:tr w:rsidR="00E83183" w:rsidRPr="00E83183" w14:paraId="726AC7BA" w14:textId="77777777" w:rsidTr="00C865F1">
        <w:tc>
          <w:tcPr>
            <w:tcW w:w="1885" w:type="dxa"/>
            <w:tcBorders>
              <w:bottom w:val="single" w:sz="4" w:space="0" w:color="auto"/>
            </w:tcBorders>
          </w:tcPr>
          <w:p w14:paraId="63E4FE8A"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Results</w:t>
            </w:r>
          </w:p>
        </w:tc>
        <w:tc>
          <w:tcPr>
            <w:tcW w:w="7475" w:type="dxa"/>
            <w:tcBorders>
              <w:bottom w:val="single" w:sz="4" w:space="0" w:color="auto"/>
            </w:tcBorders>
          </w:tcPr>
          <w:p w14:paraId="6305D936" w14:textId="77777777" w:rsidR="00E83183" w:rsidRPr="00C27E6E" w:rsidRDefault="00E83183" w:rsidP="00C865F1">
            <w:pPr>
              <w:spacing w:before="40" w:after="40"/>
              <w:rPr>
                <w:rFonts w:ascii="Arial" w:hAnsi="Arial" w:cs="Times New Roman"/>
                <w:sz w:val="20"/>
                <w:szCs w:val="20"/>
              </w:rPr>
            </w:pPr>
          </w:p>
        </w:tc>
      </w:tr>
      <w:tr w:rsidR="00E83183" w:rsidRPr="00E83183" w14:paraId="43D1B734" w14:textId="77777777" w:rsidTr="00C865F1">
        <w:tc>
          <w:tcPr>
            <w:tcW w:w="1885" w:type="dxa"/>
            <w:tcBorders>
              <w:bottom w:val="nil"/>
            </w:tcBorders>
          </w:tcPr>
          <w:p w14:paraId="057D25FB"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Data selection</w:t>
            </w:r>
          </w:p>
        </w:tc>
        <w:tc>
          <w:tcPr>
            <w:tcW w:w="7475" w:type="dxa"/>
            <w:tcBorders>
              <w:bottom w:val="nil"/>
            </w:tcBorders>
          </w:tcPr>
          <w:p w14:paraId="2D26C7F4"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Data chosen are comprehensive, accurate and relevant.</w:t>
            </w:r>
          </w:p>
        </w:tc>
      </w:tr>
      <w:tr w:rsidR="00E83183" w:rsidRPr="00E83183" w14:paraId="234A13AB" w14:textId="77777777" w:rsidTr="00C865F1">
        <w:tc>
          <w:tcPr>
            <w:tcW w:w="1885" w:type="dxa"/>
            <w:tcBorders>
              <w:top w:val="nil"/>
              <w:bottom w:val="nil"/>
            </w:tcBorders>
          </w:tcPr>
          <w:p w14:paraId="5F6E1E61"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Data presentation</w:t>
            </w:r>
          </w:p>
        </w:tc>
        <w:tc>
          <w:tcPr>
            <w:tcW w:w="7475" w:type="dxa"/>
            <w:tcBorders>
              <w:top w:val="nil"/>
              <w:bottom w:val="nil"/>
            </w:tcBorders>
          </w:tcPr>
          <w:p w14:paraId="1E905CF0"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Data are summarized in a logical format. Table or graph types are appropriate. Data are properly labelled including units. Graph axes are appropriately labelled and scaled and captions are informative and complete.</w:t>
            </w:r>
          </w:p>
        </w:tc>
      </w:tr>
      <w:tr w:rsidR="00E83183" w:rsidRPr="00E83183" w14:paraId="0A85F4E3" w14:textId="77777777" w:rsidTr="00C865F1">
        <w:tc>
          <w:tcPr>
            <w:tcW w:w="1885" w:type="dxa"/>
            <w:tcBorders>
              <w:top w:val="nil"/>
            </w:tcBorders>
          </w:tcPr>
          <w:p w14:paraId="6BE14E9A"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Statistical analysis</w:t>
            </w:r>
          </w:p>
        </w:tc>
        <w:tc>
          <w:tcPr>
            <w:tcW w:w="7475" w:type="dxa"/>
            <w:tcBorders>
              <w:top w:val="nil"/>
            </w:tcBorders>
          </w:tcPr>
          <w:p w14:paraId="3D914EB9"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Any statistical analysis is appropriate for hypotheses tested and appears correctly performed and interpreted with relevant values reported and explained. </w:t>
            </w:r>
          </w:p>
        </w:tc>
      </w:tr>
      <w:tr w:rsidR="00E83183" w:rsidRPr="00E83183" w14:paraId="56D9A8DF" w14:textId="77777777" w:rsidTr="00C865F1">
        <w:tc>
          <w:tcPr>
            <w:tcW w:w="1885" w:type="dxa"/>
            <w:tcBorders>
              <w:bottom w:val="single" w:sz="4" w:space="0" w:color="auto"/>
            </w:tcBorders>
          </w:tcPr>
          <w:p w14:paraId="50106E99"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Discussion</w:t>
            </w:r>
          </w:p>
        </w:tc>
        <w:tc>
          <w:tcPr>
            <w:tcW w:w="7475" w:type="dxa"/>
            <w:tcBorders>
              <w:bottom w:val="single" w:sz="4" w:space="0" w:color="auto"/>
            </w:tcBorders>
          </w:tcPr>
          <w:p w14:paraId="216FBE06" w14:textId="77777777" w:rsidR="00E83183" w:rsidRPr="00C27E6E" w:rsidRDefault="00E83183" w:rsidP="00C865F1">
            <w:pPr>
              <w:spacing w:before="40" w:after="40"/>
              <w:rPr>
                <w:rFonts w:ascii="Arial" w:hAnsi="Arial" w:cs="Times New Roman"/>
                <w:sz w:val="20"/>
                <w:szCs w:val="20"/>
              </w:rPr>
            </w:pPr>
          </w:p>
        </w:tc>
      </w:tr>
      <w:tr w:rsidR="00E83183" w:rsidRPr="00E83183" w14:paraId="1A4B22D3" w14:textId="77777777" w:rsidTr="00C865F1">
        <w:tc>
          <w:tcPr>
            <w:tcW w:w="1885" w:type="dxa"/>
            <w:tcBorders>
              <w:bottom w:val="nil"/>
            </w:tcBorders>
          </w:tcPr>
          <w:p w14:paraId="773051CB"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 xml:space="preserve">Conclusions based on data </w:t>
            </w:r>
          </w:p>
        </w:tc>
        <w:tc>
          <w:tcPr>
            <w:tcW w:w="7475" w:type="dxa"/>
            <w:tcBorders>
              <w:bottom w:val="nil"/>
            </w:tcBorders>
          </w:tcPr>
          <w:p w14:paraId="13BED056"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Conclusion is clearly and logically drawn from data provided. A logical chain of reasoning from hypothesis to data to conclusions is clearly and persuasively explained. Conflicting data, if present, are adequately addressed.</w:t>
            </w:r>
          </w:p>
        </w:tc>
      </w:tr>
      <w:tr w:rsidR="00E83183" w:rsidRPr="00E83183" w14:paraId="6E0C72A6" w14:textId="77777777" w:rsidTr="00C865F1">
        <w:tc>
          <w:tcPr>
            <w:tcW w:w="1885" w:type="dxa"/>
            <w:tcBorders>
              <w:top w:val="nil"/>
              <w:bottom w:val="nil"/>
            </w:tcBorders>
          </w:tcPr>
          <w:p w14:paraId="4F83B93D"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Alternative explanations</w:t>
            </w:r>
          </w:p>
        </w:tc>
        <w:tc>
          <w:tcPr>
            <w:tcW w:w="7475" w:type="dxa"/>
            <w:tcBorders>
              <w:top w:val="nil"/>
              <w:bottom w:val="nil"/>
            </w:tcBorders>
          </w:tcPr>
          <w:p w14:paraId="0B664908"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Alternative explanations (hypotheses) are considered and clearly eliminated by data in a persuasive discussion. </w:t>
            </w:r>
          </w:p>
        </w:tc>
      </w:tr>
      <w:tr w:rsidR="00E83183" w:rsidRPr="00E83183" w14:paraId="0A032822" w14:textId="77777777" w:rsidTr="00C865F1">
        <w:tc>
          <w:tcPr>
            <w:tcW w:w="1885" w:type="dxa"/>
            <w:tcBorders>
              <w:top w:val="nil"/>
              <w:bottom w:val="nil"/>
            </w:tcBorders>
          </w:tcPr>
          <w:p w14:paraId="6E9733BA"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Limitations of design</w:t>
            </w:r>
          </w:p>
        </w:tc>
        <w:tc>
          <w:tcPr>
            <w:tcW w:w="7475" w:type="dxa"/>
            <w:tcBorders>
              <w:top w:val="nil"/>
              <w:bottom w:val="nil"/>
            </w:tcBorders>
          </w:tcPr>
          <w:p w14:paraId="39A8564A"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Limitations of the data and/or study design and corresponding implications for data interpretation are discussed. </w:t>
            </w:r>
          </w:p>
        </w:tc>
      </w:tr>
      <w:tr w:rsidR="00E83183" w:rsidRPr="00E83183" w14:paraId="10FD1B60" w14:textId="77777777" w:rsidTr="00C865F1">
        <w:tc>
          <w:tcPr>
            <w:tcW w:w="1885" w:type="dxa"/>
            <w:tcBorders>
              <w:top w:val="nil"/>
            </w:tcBorders>
          </w:tcPr>
          <w:p w14:paraId="36274C43"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Significance of research</w:t>
            </w:r>
          </w:p>
        </w:tc>
        <w:tc>
          <w:tcPr>
            <w:tcW w:w="7475" w:type="dxa"/>
            <w:tcBorders>
              <w:top w:val="nil"/>
            </w:tcBorders>
          </w:tcPr>
          <w:p w14:paraId="1CA56AC0"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Paper gives a clear indication of the significance and direction of the research in the future.</w:t>
            </w:r>
          </w:p>
        </w:tc>
      </w:tr>
      <w:tr w:rsidR="00E83183" w:rsidRPr="00E83183" w14:paraId="1F13DAB9" w14:textId="77777777" w:rsidTr="00C865F1">
        <w:tc>
          <w:tcPr>
            <w:tcW w:w="1885" w:type="dxa"/>
          </w:tcPr>
          <w:p w14:paraId="590FDA43"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Primary literature</w:t>
            </w:r>
          </w:p>
        </w:tc>
        <w:tc>
          <w:tcPr>
            <w:tcW w:w="7475" w:type="dxa"/>
          </w:tcPr>
          <w:p w14:paraId="50351282"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Writer provides a relevant and reasonably complete discussion of how this research project relates to others’ work in the field (scientific context provided) using primary literature. </w:t>
            </w:r>
          </w:p>
        </w:tc>
      </w:tr>
      <w:tr w:rsidR="00E83183" w:rsidRPr="00E83183" w14:paraId="5F8EB32C" w14:textId="77777777" w:rsidTr="00C865F1">
        <w:tc>
          <w:tcPr>
            <w:tcW w:w="1885" w:type="dxa"/>
            <w:tcBorders>
              <w:bottom w:val="double" w:sz="4" w:space="0" w:color="auto"/>
            </w:tcBorders>
          </w:tcPr>
          <w:p w14:paraId="57BAA859"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Writing quality</w:t>
            </w:r>
          </w:p>
        </w:tc>
        <w:tc>
          <w:tcPr>
            <w:tcW w:w="7475" w:type="dxa"/>
            <w:tcBorders>
              <w:bottom w:val="double" w:sz="4" w:space="0" w:color="auto"/>
            </w:tcBorders>
          </w:tcPr>
          <w:p w14:paraId="2ED94090"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Grammar, word usage, and organization facilitate the reader’s understanding of the paper. </w:t>
            </w:r>
          </w:p>
        </w:tc>
      </w:tr>
    </w:tbl>
    <w:p w14:paraId="1E93187F" w14:textId="77777777" w:rsidR="00C27E6E" w:rsidRDefault="00C27E6E" w:rsidP="00B475D0">
      <w:pPr>
        <w:pStyle w:val="Title"/>
        <w:jc w:val="left"/>
        <w:rPr>
          <w:color w:val="000000"/>
          <w:sz w:val="24"/>
        </w:rPr>
      </w:pPr>
    </w:p>
    <w:p w14:paraId="655ED9FE" w14:textId="29CD3915" w:rsidR="00611154" w:rsidRPr="00492D12" w:rsidRDefault="00B475D0" w:rsidP="00492D12">
      <w:pPr>
        <w:rPr>
          <w:rFonts w:ascii="Arial" w:hAnsi="Arial" w:cs="Arial"/>
          <w:sz w:val="18"/>
          <w:szCs w:val="18"/>
        </w:rPr>
      </w:pPr>
      <w:r w:rsidRPr="00B475D0">
        <w:rPr>
          <w:rFonts w:ascii="Arial" w:hAnsi="Arial" w:cs="Arial"/>
          <w:sz w:val="18"/>
          <w:szCs w:val="18"/>
        </w:rPr>
        <w:t xml:space="preserve">Adapted from the Rubric for Science Writing, Timmerman, Strickland, Johnson, &amp; Payne. (2011) Development of a ‘Universal’ Rubric for Assessing Undergraduates’ Scientific Reasoning Skills Using Scientific Writing. </w:t>
      </w:r>
      <w:r w:rsidRPr="00B475D0">
        <w:rPr>
          <w:rFonts w:ascii="Arial" w:hAnsi="Arial" w:cs="Arial"/>
          <w:i/>
          <w:iCs/>
          <w:sz w:val="18"/>
          <w:szCs w:val="18"/>
        </w:rPr>
        <w:t>Assessment &amp; Evaluation in Higher Education</w:t>
      </w:r>
      <w:r w:rsidRPr="00B475D0">
        <w:rPr>
          <w:rFonts w:ascii="Arial" w:hAnsi="Arial" w:cs="Arial"/>
          <w:sz w:val="18"/>
          <w:szCs w:val="18"/>
        </w:rPr>
        <w:t xml:space="preserve"> 36, 509–47. </w:t>
      </w:r>
      <w:hyperlink r:id="rId7" w:history="1">
        <w:r w:rsidRPr="00B475D0">
          <w:rPr>
            <w:rStyle w:val="Hyperlink"/>
            <w:rFonts w:ascii="Arial" w:hAnsi="Arial" w:cs="Arial"/>
            <w:sz w:val="18"/>
            <w:szCs w:val="18"/>
          </w:rPr>
          <w:t>https://doi.org/10.1080/02602930903540991</w:t>
        </w:r>
      </w:hyperlink>
      <w:r w:rsidRPr="00B475D0">
        <w:rPr>
          <w:rFonts w:ascii="Arial" w:hAnsi="Arial" w:cs="Arial"/>
          <w:sz w:val="18"/>
          <w:szCs w:val="18"/>
        </w:rPr>
        <w:t>.</w:t>
      </w:r>
    </w:p>
    <w:sectPr w:rsidR="00611154" w:rsidRPr="00492D12" w:rsidSect="00B46AC8">
      <w:footerReference w:type="even" r:id="rId8"/>
      <w:footerReference w:type="default" r:id="rId9"/>
      <w:pgSz w:w="12240" w:h="15840"/>
      <w:pgMar w:top="1152" w:right="907" w:bottom="1152"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B168" w14:textId="77777777" w:rsidR="0004233D" w:rsidRDefault="0004233D" w:rsidP="0023229A">
      <w:r>
        <w:separator/>
      </w:r>
    </w:p>
  </w:endnote>
  <w:endnote w:type="continuationSeparator" w:id="0">
    <w:p w14:paraId="473AA5AF" w14:textId="77777777" w:rsidR="0004233D" w:rsidRDefault="0004233D" w:rsidP="002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16F0" w14:textId="77777777" w:rsidR="00C865F1" w:rsidRDefault="00C865F1" w:rsidP="00C865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A693E" w14:textId="77777777" w:rsidR="00C865F1" w:rsidRDefault="00C86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79F5" w14:textId="77777777" w:rsidR="00C865F1" w:rsidRDefault="00C865F1" w:rsidP="00C865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848">
      <w:rPr>
        <w:rStyle w:val="PageNumber"/>
        <w:noProof/>
      </w:rPr>
      <w:t>3</w:t>
    </w:r>
    <w:r>
      <w:rPr>
        <w:rStyle w:val="PageNumber"/>
      </w:rPr>
      <w:fldChar w:fldCharType="end"/>
    </w:r>
  </w:p>
  <w:p w14:paraId="62426F7A" w14:textId="77777777" w:rsidR="00C865F1" w:rsidRDefault="00C8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3E6B" w14:textId="77777777" w:rsidR="0004233D" w:rsidRDefault="0004233D" w:rsidP="0023229A">
      <w:r>
        <w:separator/>
      </w:r>
    </w:p>
  </w:footnote>
  <w:footnote w:type="continuationSeparator" w:id="0">
    <w:p w14:paraId="27CF0C47" w14:textId="77777777" w:rsidR="0004233D" w:rsidRDefault="0004233D" w:rsidP="0023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482F67C1"/>
    <w:multiLevelType w:val="hybridMultilevel"/>
    <w:tmpl w:val="69D0C0D6"/>
    <w:lvl w:ilvl="0" w:tplc="8EB0AC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FB"/>
    <w:rsid w:val="00000ED3"/>
    <w:rsid w:val="000037BD"/>
    <w:rsid w:val="00017D37"/>
    <w:rsid w:val="00030974"/>
    <w:rsid w:val="000364C8"/>
    <w:rsid w:val="00036AA5"/>
    <w:rsid w:val="00040CCC"/>
    <w:rsid w:val="0004233D"/>
    <w:rsid w:val="00052B1C"/>
    <w:rsid w:val="00061E41"/>
    <w:rsid w:val="00075A15"/>
    <w:rsid w:val="00076C2A"/>
    <w:rsid w:val="00076FB6"/>
    <w:rsid w:val="00082898"/>
    <w:rsid w:val="00091B23"/>
    <w:rsid w:val="0009361A"/>
    <w:rsid w:val="000B1CEF"/>
    <w:rsid w:val="000B38F1"/>
    <w:rsid w:val="000C0AB6"/>
    <w:rsid w:val="000C68D4"/>
    <w:rsid w:val="000C7446"/>
    <w:rsid w:val="000D09DC"/>
    <w:rsid w:val="000F07AE"/>
    <w:rsid w:val="000F0FB1"/>
    <w:rsid w:val="000F4525"/>
    <w:rsid w:val="000F7166"/>
    <w:rsid w:val="0012073D"/>
    <w:rsid w:val="001316E8"/>
    <w:rsid w:val="00131791"/>
    <w:rsid w:val="0013321E"/>
    <w:rsid w:val="00135D2B"/>
    <w:rsid w:val="001459A9"/>
    <w:rsid w:val="00145B30"/>
    <w:rsid w:val="00152649"/>
    <w:rsid w:val="00164B15"/>
    <w:rsid w:val="001715B7"/>
    <w:rsid w:val="0018438B"/>
    <w:rsid w:val="00187DAB"/>
    <w:rsid w:val="00195987"/>
    <w:rsid w:val="0019637B"/>
    <w:rsid w:val="00197576"/>
    <w:rsid w:val="001A686F"/>
    <w:rsid w:val="001B685A"/>
    <w:rsid w:val="001B72A9"/>
    <w:rsid w:val="001C2E25"/>
    <w:rsid w:val="001C7E52"/>
    <w:rsid w:val="001D2422"/>
    <w:rsid w:val="001D66C0"/>
    <w:rsid w:val="001D7F6A"/>
    <w:rsid w:val="001F15E4"/>
    <w:rsid w:val="00206FF3"/>
    <w:rsid w:val="002152D5"/>
    <w:rsid w:val="002273F7"/>
    <w:rsid w:val="0023229A"/>
    <w:rsid w:val="00236A09"/>
    <w:rsid w:val="00251564"/>
    <w:rsid w:val="00270109"/>
    <w:rsid w:val="00276CEE"/>
    <w:rsid w:val="00276F85"/>
    <w:rsid w:val="0028263F"/>
    <w:rsid w:val="00294452"/>
    <w:rsid w:val="002B72C5"/>
    <w:rsid w:val="002E322A"/>
    <w:rsid w:val="002F4C4E"/>
    <w:rsid w:val="0030005F"/>
    <w:rsid w:val="003058B6"/>
    <w:rsid w:val="003227C0"/>
    <w:rsid w:val="00343767"/>
    <w:rsid w:val="00344258"/>
    <w:rsid w:val="00355002"/>
    <w:rsid w:val="0036421B"/>
    <w:rsid w:val="00372D52"/>
    <w:rsid w:val="00385F46"/>
    <w:rsid w:val="0039729B"/>
    <w:rsid w:val="003C30B2"/>
    <w:rsid w:val="003C323B"/>
    <w:rsid w:val="003D3A34"/>
    <w:rsid w:val="003F0D41"/>
    <w:rsid w:val="0040004B"/>
    <w:rsid w:val="00403058"/>
    <w:rsid w:val="00417AD7"/>
    <w:rsid w:val="00420E37"/>
    <w:rsid w:val="004336D5"/>
    <w:rsid w:val="00433D2F"/>
    <w:rsid w:val="00460644"/>
    <w:rsid w:val="00467CDB"/>
    <w:rsid w:val="0047698A"/>
    <w:rsid w:val="00490AB3"/>
    <w:rsid w:val="00492D12"/>
    <w:rsid w:val="00492EE4"/>
    <w:rsid w:val="004A195A"/>
    <w:rsid w:val="004B0BF5"/>
    <w:rsid w:val="004B1D44"/>
    <w:rsid w:val="004B55AC"/>
    <w:rsid w:val="004C4772"/>
    <w:rsid w:val="004C592F"/>
    <w:rsid w:val="004D68BB"/>
    <w:rsid w:val="004E6886"/>
    <w:rsid w:val="004F5B6B"/>
    <w:rsid w:val="005076EF"/>
    <w:rsid w:val="00517DFB"/>
    <w:rsid w:val="00522DFB"/>
    <w:rsid w:val="0053490D"/>
    <w:rsid w:val="0054233A"/>
    <w:rsid w:val="00545FB5"/>
    <w:rsid w:val="00567766"/>
    <w:rsid w:val="005726CC"/>
    <w:rsid w:val="00583204"/>
    <w:rsid w:val="005A751B"/>
    <w:rsid w:val="005A7D4E"/>
    <w:rsid w:val="005B03EB"/>
    <w:rsid w:val="005B482B"/>
    <w:rsid w:val="005B4CE3"/>
    <w:rsid w:val="005B5D8F"/>
    <w:rsid w:val="005D2287"/>
    <w:rsid w:val="005D5C29"/>
    <w:rsid w:val="005D7794"/>
    <w:rsid w:val="00607296"/>
    <w:rsid w:val="00611154"/>
    <w:rsid w:val="00616FE2"/>
    <w:rsid w:val="00621A53"/>
    <w:rsid w:val="00621C3E"/>
    <w:rsid w:val="0062664A"/>
    <w:rsid w:val="006311AF"/>
    <w:rsid w:val="00640432"/>
    <w:rsid w:val="00642FF7"/>
    <w:rsid w:val="006533BE"/>
    <w:rsid w:val="00666C0F"/>
    <w:rsid w:val="00684CE3"/>
    <w:rsid w:val="00692BA0"/>
    <w:rsid w:val="006C42AF"/>
    <w:rsid w:val="006C56D3"/>
    <w:rsid w:val="006C5F48"/>
    <w:rsid w:val="006C62A4"/>
    <w:rsid w:val="006D3DF1"/>
    <w:rsid w:val="006D4C1D"/>
    <w:rsid w:val="006E1B09"/>
    <w:rsid w:val="006E3828"/>
    <w:rsid w:val="0071085B"/>
    <w:rsid w:val="00724585"/>
    <w:rsid w:val="00724EA0"/>
    <w:rsid w:val="0075630F"/>
    <w:rsid w:val="00764CFD"/>
    <w:rsid w:val="007669C3"/>
    <w:rsid w:val="00794C06"/>
    <w:rsid w:val="007A74A7"/>
    <w:rsid w:val="007C1373"/>
    <w:rsid w:val="007D3F6E"/>
    <w:rsid w:val="007D5488"/>
    <w:rsid w:val="007E3442"/>
    <w:rsid w:val="007F01C7"/>
    <w:rsid w:val="008060ED"/>
    <w:rsid w:val="00812F94"/>
    <w:rsid w:val="008135CA"/>
    <w:rsid w:val="00825602"/>
    <w:rsid w:val="00825858"/>
    <w:rsid w:val="00836C5A"/>
    <w:rsid w:val="00842649"/>
    <w:rsid w:val="008476ED"/>
    <w:rsid w:val="0085661E"/>
    <w:rsid w:val="00866DE7"/>
    <w:rsid w:val="00874346"/>
    <w:rsid w:val="00877D8C"/>
    <w:rsid w:val="008932C1"/>
    <w:rsid w:val="008A3848"/>
    <w:rsid w:val="008A420A"/>
    <w:rsid w:val="008B2778"/>
    <w:rsid w:val="008B5E19"/>
    <w:rsid w:val="008C34AD"/>
    <w:rsid w:val="008D27ED"/>
    <w:rsid w:val="008F2792"/>
    <w:rsid w:val="00902121"/>
    <w:rsid w:val="00906998"/>
    <w:rsid w:val="0091682C"/>
    <w:rsid w:val="0091689B"/>
    <w:rsid w:val="00917968"/>
    <w:rsid w:val="00923233"/>
    <w:rsid w:val="00936448"/>
    <w:rsid w:val="0094234C"/>
    <w:rsid w:val="00950D9B"/>
    <w:rsid w:val="00975F52"/>
    <w:rsid w:val="009847D1"/>
    <w:rsid w:val="009915A8"/>
    <w:rsid w:val="009A2EA2"/>
    <w:rsid w:val="009B2ABB"/>
    <w:rsid w:val="009B7195"/>
    <w:rsid w:val="009D3415"/>
    <w:rsid w:val="009F02BC"/>
    <w:rsid w:val="009F4B75"/>
    <w:rsid w:val="00A03CF5"/>
    <w:rsid w:val="00A04255"/>
    <w:rsid w:val="00A10922"/>
    <w:rsid w:val="00A127E3"/>
    <w:rsid w:val="00A30B37"/>
    <w:rsid w:val="00A6353A"/>
    <w:rsid w:val="00A80A13"/>
    <w:rsid w:val="00A96BEA"/>
    <w:rsid w:val="00AA4C8C"/>
    <w:rsid w:val="00AB1C02"/>
    <w:rsid w:val="00AB1F3E"/>
    <w:rsid w:val="00AB40FE"/>
    <w:rsid w:val="00AB67F9"/>
    <w:rsid w:val="00AB7D8E"/>
    <w:rsid w:val="00AC16EA"/>
    <w:rsid w:val="00AC1A95"/>
    <w:rsid w:val="00AD2FBA"/>
    <w:rsid w:val="00AE29FC"/>
    <w:rsid w:val="00AF0192"/>
    <w:rsid w:val="00AF4275"/>
    <w:rsid w:val="00AF677A"/>
    <w:rsid w:val="00B007A5"/>
    <w:rsid w:val="00B142F8"/>
    <w:rsid w:val="00B17097"/>
    <w:rsid w:val="00B40922"/>
    <w:rsid w:val="00B46AC8"/>
    <w:rsid w:val="00B47457"/>
    <w:rsid w:val="00B475D0"/>
    <w:rsid w:val="00B53851"/>
    <w:rsid w:val="00B644F4"/>
    <w:rsid w:val="00B92F74"/>
    <w:rsid w:val="00BA2BCF"/>
    <w:rsid w:val="00BA7228"/>
    <w:rsid w:val="00BB20EE"/>
    <w:rsid w:val="00BC51B5"/>
    <w:rsid w:val="00BC6E5D"/>
    <w:rsid w:val="00BD3296"/>
    <w:rsid w:val="00BE1C01"/>
    <w:rsid w:val="00C23550"/>
    <w:rsid w:val="00C27E6E"/>
    <w:rsid w:val="00C34518"/>
    <w:rsid w:val="00C40973"/>
    <w:rsid w:val="00C420B6"/>
    <w:rsid w:val="00C72955"/>
    <w:rsid w:val="00C74548"/>
    <w:rsid w:val="00C7519C"/>
    <w:rsid w:val="00C81960"/>
    <w:rsid w:val="00C86428"/>
    <w:rsid w:val="00C865F1"/>
    <w:rsid w:val="00CB2AF6"/>
    <w:rsid w:val="00CD3C42"/>
    <w:rsid w:val="00CE34EA"/>
    <w:rsid w:val="00CF2359"/>
    <w:rsid w:val="00CF5156"/>
    <w:rsid w:val="00D017CE"/>
    <w:rsid w:val="00D07965"/>
    <w:rsid w:val="00D104CF"/>
    <w:rsid w:val="00D21EDF"/>
    <w:rsid w:val="00D22360"/>
    <w:rsid w:val="00D23C89"/>
    <w:rsid w:val="00D34F4B"/>
    <w:rsid w:val="00D402D5"/>
    <w:rsid w:val="00D44EC1"/>
    <w:rsid w:val="00D55FF9"/>
    <w:rsid w:val="00D564AC"/>
    <w:rsid w:val="00D56FE4"/>
    <w:rsid w:val="00D630EF"/>
    <w:rsid w:val="00D661CB"/>
    <w:rsid w:val="00D72034"/>
    <w:rsid w:val="00D75670"/>
    <w:rsid w:val="00D96FA3"/>
    <w:rsid w:val="00D97B42"/>
    <w:rsid w:val="00DA1194"/>
    <w:rsid w:val="00DA3711"/>
    <w:rsid w:val="00DA592D"/>
    <w:rsid w:val="00DA7751"/>
    <w:rsid w:val="00DB1608"/>
    <w:rsid w:val="00DB7537"/>
    <w:rsid w:val="00DC3653"/>
    <w:rsid w:val="00DE1CB5"/>
    <w:rsid w:val="00DE3EE8"/>
    <w:rsid w:val="00DF073E"/>
    <w:rsid w:val="00DF6623"/>
    <w:rsid w:val="00E00F94"/>
    <w:rsid w:val="00E07BA5"/>
    <w:rsid w:val="00E13736"/>
    <w:rsid w:val="00E13B5D"/>
    <w:rsid w:val="00E17DEB"/>
    <w:rsid w:val="00E2190C"/>
    <w:rsid w:val="00E236D8"/>
    <w:rsid w:val="00E30AED"/>
    <w:rsid w:val="00E30EB8"/>
    <w:rsid w:val="00E47CD8"/>
    <w:rsid w:val="00E71DDC"/>
    <w:rsid w:val="00E74B98"/>
    <w:rsid w:val="00E8053D"/>
    <w:rsid w:val="00E83183"/>
    <w:rsid w:val="00EB3185"/>
    <w:rsid w:val="00EB48A7"/>
    <w:rsid w:val="00ED66E1"/>
    <w:rsid w:val="00EE4932"/>
    <w:rsid w:val="00F0788A"/>
    <w:rsid w:val="00F5094C"/>
    <w:rsid w:val="00F6034D"/>
    <w:rsid w:val="00F753A9"/>
    <w:rsid w:val="00F8638B"/>
    <w:rsid w:val="00FB4125"/>
    <w:rsid w:val="00FB5373"/>
    <w:rsid w:val="00FC0719"/>
    <w:rsid w:val="00FE40D1"/>
    <w:rsid w:val="00FF01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42B1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BF5"/>
    <w:rPr>
      <w:rFonts w:ascii="Times New Roman" w:hAnsi="Times New Roman"/>
      <w:sz w:val="24"/>
      <w:szCs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outlineLvl w:val="0"/>
    </w:pPr>
    <w:rPr>
      <w:rFonts w:ascii="Helvetica" w:hAnsi="Helvetic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43539C"/>
    <w:rPr>
      <w:rFonts w:ascii="Helvetica" w:hAnsi="Helvetica"/>
      <w:b/>
      <w:color w:val="000000"/>
    </w:rPr>
  </w:style>
  <w:style w:type="paragraph" w:styleId="Title">
    <w:name w:val="Title"/>
    <w:basedOn w:val="Normal"/>
    <w:link w:val="TitleChar"/>
    <w:qFormat/>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pPr>
    <w:rPr>
      <w:rFonts w:ascii="Helvetica" w:hAnsi="Helvetica"/>
      <w:b/>
      <w:sz w:val="28"/>
      <w:szCs w:val="20"/>
    </w:rPr>
  </w:style>
  <w:style w:type="character" w:customStyle="1" w:styleId="TitleChar">
    <w:name w:val="Title Char"/>
    <w:link w:val="Title"/>
    <w:rsid w:val="0043539C"/>
    <w:rPr>
      <w:rFonts w:ascii="Helvetica" w:hAnsi="Helvetica"/>
      <w:b/>
      <w:sz w:val="28"/>
    </w:rPr>
  </w:style>
  <w:style w:type="paragraph" w:styleId="BodyText">
    <w:name w:val="Body Text"/>
    <w:basedOn w:val="Normal"/>
    <w:link w:val="BodyTextChar"/>
    <w:rsid w:val="0043539C"/>
    <w:pPr>
      <w:jc w:val="both"/>
    </w:pPr>
    <w:rPr>
      <w:rFonts w:ascii="Helvetica" w:hAnsi="Helvetica"/>
      <w:i/>
      <w:sz w:val="18"/>
      <w:szCs w:val="20"/>
    </w:rPr>
  </w:style>
  <w:style w:type="character" w:customStyle="1" w:styleId="BodyTextChar">
    <w:name w:val="Body Text Char"/>
    <w:link w:val="BodyText"/>
    <w:rsid w:val="0043539C"/>
    <w:rPr>
      <w:rFonts w:ascii="Helvetica" w:hAnsi="Helvetica"/>
      <w:i/>
      <w:sz w:val="18"/>
    </w:rPr>
  </w:style>
  <w:style w:type="paragraph" w:styleId="BodyText2">
    <w:name w:val="Body Text 2"/>
    <w:basedOn w:val="Normal"/>
    <w:link w:val="BodyText2Char"/>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pPr>
    <w:rPr>
      <w:rFonts w:ascii="Helvetica" w:hAnsi="Helvetica"/>
      <w:szCs w:val="20"/>
    </w:rPr>
  </w:style>
  <w:style w:type="character" w:customStyle="1" w:styleId="BodyText2Char">
    <w:name w:val="Body Text 2 Char"/>
    <w:link w:val="BodyText2"/>
    <w:rsid w:val="0043539C"/>
    <w:rPr>
      <w:rFonts w:ascii="Helvetica" w:hAnsi="Helvetica"/>
      <w:sz w:val="24"/>
    </w:rPr>
  </w:style>
  <w:style w:type="paragraph" w:styleId="BodyText3">
    <w:name w:val="Body Text 3"/>
    <w:basedOn w:val="Normal"/>
    <w:link w:val="BodyText3Char"/>
    <w:rsid w:val="0043539C"/>
    <w:rPr>
      <w:rFonts w:ascii="Helvetica" w:hAnsi="Helvetica"/>
      <w:color w:val="000000"/>
      <w:sz w:val="18"/>
      <w:szCs w:val="20"/>
    </w:rPr>
  </w:style>
  <w:style w:type="character" w:customStyle="1" w:styleId="BodyText3Char">
    <w:name w:val="Body Text 3 Char"/>
    <w:link w:val="BodyText3"/>
    <w:rsid w:val="0043539C"/>
    <w:rPr>
      <w:rFonts w:ascii="Helvetica" w:hAnsi="Helvetica"/>
      <w:color w:val="000000"/>
      <w:sz w:val="18"/>
    </w:rPr>
  </w:style>
  <w:style w:type="character" w:styleId="FollowedHyperlink">
    <w:name w:val="FollowedHyperlink"/>
    <w:rsid w:val="0043539C"/>
    <w:rPr>
      <w:color w:val="800080"/>
      <w:u w:val="single"/>
    </w:rPr>
  </w:style>
  <w:style w:type="table" w:styleId="TableGrid">
    <w:name w:val="Table Grid"/>
    <w:basedOn w:val="TableNormal"/>
    <w:uiPriority w:val="39"/>
    <w:rsid w:val="00E8318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7E6E"/>
  </w:style>
  <w:style w:type="paragraph" w:styleId="Footer">
    <w:name w:val="footer"/>
    <w:basedOn w:val="Normal"/>
    <w:link w:val="FooterChar"/>
    <w:uiPriority w:val="99"/>
    <w:unhideWhenUsed/>
    <w:rsid w:val="0023229A"/>
    <w:pPr>
      <w:tabs>
        <w:tab w:val="center" w:pos="4680"/>
        <w:tab w:val="right" w:pos="9360"/>
      </w:tabs>
    </w:pPr>
  </w:style>
  <w:style w:type="character" w:customStyle="1" w:styleId="FooterChar">
    <w:name w:val="Footer Char"/>
    <w:basedOn w:val="DefaultParagraphFont"/>
    <w:link w:val="Footer"/>
    <w:uiPriority w:val="99"/>
    <w:rsid w:val="0023229A"/>
    <w:rPr>
      <w:rFonts w:ascii="Times New Roman" w:hAnsi="Times New Roman"/>
      <w:sz w:val="24"/>
      <w:szCs w:val="24"/>
    </w:rPr>
  </w:style>
  <w:style w:type="character" w:styleId="UnresolvedMention">
    <w:name w:val="Unresolved Mention"/>
    <w:basedOn w:val="DefaultParagraphFont"/>
    <w:uiPriority w:val="99"/>
    <w:rsid w:val="006C42AF"/>
    <w:rPr>
      <w:color w:val="605E5C"/>
      <w:shd w:val="clear" w:color="auto" w:fill="E1DFDD"/>
    </w:rPr>
  </w:style>
  <w:style w:type="paragraph" w:customStyle="1" w:styleId="xmsonormal">
    <w:name w:val="x_msonormal"/>
    <w:basedOn w:val="Normal"/>
    <w:rsid w:val="00B46A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6794">
      <w:bodyDiv w:val="1"/>
      <w:marLeft w:val="0"/>
      <w:marRight w:val="0"/>
      <w:marTop w:val="0"/>
      <w:marBottom w:val="0"/>
      <w:divBdr>
        <w:top w:val="none" w:sz="0" w:space="0" w:color="auto"/>
        <w:left w:val="none" w:sz="0" w:space="0" w:color="auto"/>
        <w:bottom w:val="none" w:sz="0" w:space="0" w:color="auto"/>
        <w:right w:val="none" w:sz="0" w:space="0" w:color="auto"/>
      </w:divBdr>
    </w:div>
    <w:div w:id="216480381">
      <w:bodyDiv w:val="1"/>
      <w:marLeft w:val="0"/>
      <w:marRight w:val="0"/>
      <w:marTop w:val="0"/>
      <w:marBottom w:val="0"/>
      <w:divBdr>
        <w:top w:val="none" w:sz="0" w:space="0" w:color="auto"/>
        <w:left w:val="none" w:sz="0" w:space="0" w:color="auto"/>
        <w:bottom w:val="none" w:sz="0" w:space="0" w:color="auto"/>
        <w:right w:val="none" w:sz="0" w:space="0" w:color="auto"/>
      </w:divBdr>
    </w:div>
    <w:div w:id="306017072">
      <w:bodyDiv w:val="1"/>
      <w:marLeft w:val="0"/>
      <w:marRight w:val="0"/>
      <w:marTop w:val="0"/>
      <w:marBottom w:val="0"/>
      <w:divBdr>
        <w:top w:val="none" w:sz="0" w:space="0" w:color="auto"/>
        <w:left w:val="none" w:sz="0" w:space="0" w:color="auto"/>
        <w:bottom w:val="none" w:sz="0" w:space="0" w:color="auto"/>
        <w:right w:val="none" w:sz="0" w:space="0" w:color="auto"/>
      </w:divBdr>
    </w:div>
    <w:div w:id="377321147">
      <w:bodyDiv w:val="1"/>
      <w:marLeft w:val="0"/>
      <w:marRight w:val="0"/>
      <w:marTop w:val="0"/>
      <w:marBottom w:val="0"/>
      <w:divBdr>
        <w:top w:val="none" w:sz="0" w:space="0" w:color="auto"/>
        <w:left w:val="none" w:sz="0" w:space="0" w:color="auto"/>
        <w:bottom w:val="none" w:sz="0" w:space="0" w:color="auto"/>
        <w:right w:val="none" w:sz="0" w:space="0" w:color="auto"/>
      </w:divBdr>
    </w:div>
    <w:div w:id="509443854">
      <w:bodyDiv w:val="1"/>
      <w:marLeft w:val="0"/>
      <w:marRight w:val="0"/>
      <w:marTop w:val="0"/>
      <w:marBottom w:val="0"/>
      <w:divBdr>
        <w:top w:val="none" w:sz="0" w:space="0" w:color="auto"/>
        <w:left w:val="none" w:sz="0" w:space="0" w:color="auto"/>
        <w:bottom w:val="none" w:sz="0" w:space="0" w:color="auto"/>
        <w:right w:val="none" w:sz="0" w:space="0" w:color="auto"/>
      </w:divBdr>
    </w:div>
    <w:div w:id="627660582">
      <w:bodyDiv w:val="1"/>
      <w:marLeft w:val="0"/>
      <w:marRight w:val="0"/>
      <w:marTop w:val="0"/>
      <w:marBottom w:val="0"/>
      <w:divBdr>
        <w:top w:val="none" w:sz="0" w:space="0" w:color="auto"/>
        <w:left w:val="none" w:sz="0" w:space="0" w:color="auto"/>
        <w:bottom w:val="none" w:sz="0" w:space="0" w:color="auto"/>
        <w:right w:val="none" w:sz="0" w:space="0" w:color="auto"/>
      </w:divBdr>
    </w:div>
    <w:div w:id="731120988">
      <w:bodyDiv w:val="1"/>
      <w:marLeft w:val="0"/>
      <w:marRight w:val="0"/>
      <w:marTop w:val="0"/>
      <w:marBottom w:val="0"/>
      <w:divBdr>
        <w:top w:val="none" w:sz="0" w:space="0" w:color="auto"/>
        <w:left w:val="none" w:sz="0" w:space="0" w:color="auto"/>
        <w:bottom w:val="none" w:sz="0" w:space="0" w:color="auto"/>
        <w:right w:val="none" w:sz="0" w:space="0" w:color="auto"/>
      </w:divBdr>
    </w:div>
    <w:div w:id="787747709">
      <w:bodyDiv w:val="1"/>
      <w:marLeft w:val="0"/>
      <w:marRight w:val="0"/>
      <w:marTop w:val="0"/>
      <w:marBottom w:val="0"/>
      <w:divBdr>
        <w:top w:val="none" w:sz="0" w:space="0" w:color="auto"/>
        <w:left w:val="none" w:sz="0" w:space="0" w:color="auto"/>
        <w:bottom w:val="none" w:sz="0" w:space="0" w:color="auto"/>
        <w:right w:val="none" w:sz="0" w:space="0" w:color="auto"/>
      </w:divBdr>
      <w:divsChild>
        <w:div w:id="1239704905">
          <w:marLeft w:val="0"/>
          <w:marRight w:val="0"/>
          <w:marTop w:val="0"/>
          <w:marBottom w:val="0"/>
          <w:divBdr>
            <w:top w:val="none" w:sz="0" w:space="0" w:color="auto"/>
            <w:left w:val="none" w:sz="0" w:space="0" w:color="auto"/>
            <w:bottom w:val="none" w:sz="0" w:space="0" w:color="auto"/>
            <w:right w:val="none" w:sz="0" w:space="0" w:color="auto"/>
          </w:divBdr>
        </w:div>
        <w:div w:id="1416321595">
          <w:marLeft w:val="0"/>
          <w:marRight w:val="0"/>
          <w:marTop w:val="0"/>
          <w:marBottom w:val="0"/>
          <w:divBdr>
            <w:top w:val="none" w:sz="0" w:space="0" w:color="auto"/>
            <w:left w:val="none" w:sz="0" w:space="0" w:color="auto"/>
            <w:bottom w:val="none" w:sz="0" w:space="0" w:color="auto"/>
            <w:right w:val="none" w:sz="0" w:space="0" w:color="auto"/>
          </w:divBdr>
        </w:div>
      </w:divsChild>
    </w:div>
    <w:div w:id="791171115">
      <w:bodyDiv w:val="1"/>
      <w:marLeft w:val="0"/>
      <w:marRight w:val="0"/>
      <w:marTop w:val="0"/>
      <w:marBottom w:val="0"/>
      <w:divBdr>
        <w:top w:val="none" w:sz="0" w:space="0" w:color="auto"/>
        <w:left w:val="none" w:sz="0" w:space="0" w:color="auto"/>
        <w:bottom w:val="none" w:sz="0" w:space="0" w:color="auto"/>
        <w:right w:val="none" w:sz="0" w:space="0" w:color="auto"/>
      </w:divBdr>
    </w:div>
    <w:div w:id="802112724">
      <w:bodyDiv w:val="1"/>
      <w:marLeft w:val="0"/>
      <w:marRight w:val="0"/>
      <w:marTop w:val="0"/>
      <w:marBottom w:val="0"/>
      <w:divBdr>
        <w:top w:val="none" w:sz="0" w:space="0" w:color="auto"/>
        <w:left w:val="none" w:sz="0" w:space="0" w:color="auto"/>
        <w:bottom w:val="none" w:sz="0" w:space="0" w:color="auto"/>
        <w:right w:val="none" w:sz="0" w:space="0" w:color="auto"/>
      </w:divBdr>
    </w:div>
    <w:div w:id="854081108">
      <w:bodyDiv w:val="1"/>
      <w:marLeft w:val="0"/>
      <w:marRight w:val="0"/>
      <w:marTop w:val="0"/>
      <w:marBottom w:val="0"/>
      <w:divBdr>
        <w:top w:val="none" w:sz="0" w:space="0" w:color="auto"/>
        <w:left w:val="none" w:sz="0" w:space="0" w:color="auto"/>
        <w:bottom w:val="none" w:sz="0" w:space="0" w:color="auto"/>
        <w:right w:val="none" w:sz="0" w:space="0" w:color="auto"/>
      </w:divBdr>
    </w:div>
    <w:div w:id="886449883">
      <w:bodyDiv w:val="1"/>
      <w:marLeft w:val="0"/>
      <w:marRight w:val="0"/>
      <w:marTop w:val="0"/>
      <w:marBottom w:val="0"/>
      <w:divBdr>
        <w:top w:val="none" w:sz="0" w:space="0" w:color="auto"/>
        <w:left w:val="none" w:sz="0" w:space="0" w:color="auto"/>
        <w:bottom w:val="none" w:sz="0" w:space="0" w:color="auto"/>
        <w:right w:val="none" w:sz="0" w:space="0" w:color="auto"/>
      </w:divBdr>
    </w:div>
    <w:div w:id="985357098">
      <w:bodyDiv w:val="1"/>
      <w:marLeft w:val="0"/>
      <w:marRight w:val="0"/>
      <w:marTop w:val="0"/>
      <w:marBottom w:val="0"/>
      <w:divBdr>
        <w:top w:val="none" w:sz="0" w:space="0" w:color="auto"/>
        <w:left w:val="none" w:sz="0" w:space="0" w:color="auto"/>
        <w:bottom w:val="none" w:sz="0" w:space="0" w:color="auto"/>
        <w:right w:val="none" w:sz="0" w:space="0" w:color="auto"/>
      </w:divBdr>
    </w:div>
    <w:div w:id="1241254929">
      <w:bodyDiv w:val="1"/>
      <w:marLeft w:val="0"/>
      <w:marRight w:val="0"/>
      <w:marTop w:val="0"/>
      <w:marBottom w:val="0"/>
      <w:divBdr>
        <w:top w:val="none" w:sz="0" w:space="0" w:color="auto"/>
        <w:left w:val="none" w:sz="0" w:space="0" w:color="auto"/>
        <w:bottom w:val="none" w:sz="0" w:space="0" w:color="auto"/>
        <w:right w:val="none" w:sz="0" w:space="0" w:color="auto"/>
      </w:divBdr>
    </w:div>
    <w:div w:id="1295286128">
      <w:bodyDiv w:val="1"/>
      <w:marLeft w:val="0"/>
      <w:marRight w:val="0"/>
      <w:marTop w:val="0"/>
      <w:marBottom w:val="0"/>
      <w:divBdr>
        <w:top w:val="none" w:sz="0" w:space="0" w:color="auto"/>
        <w:left w:val="none" w:sz="0" w:space="0" w:color="auto"/>
        <w:bottom w:val="none" w:sz="0" w:space="0" w:color="auto"/>
        <w:right w:val="none" w:sz="0" w:space="0" w:color="auto"/>
      </w:divBdr>
    </w:div>
    <w:div w:id="1328284233">
      <w:bodyDiv w:val="1"/>
      <w:marLeft w:val="0"/>
      <w:marRight w:val="0"/>
      <w:marTop w:val="0"/>
      <w:marBottom w:val="0"/>
      <w:divBdr>
        <w:top w:val="none" w:sz="0" w:space="0" w:color="auto"/>
        <w:left w:val="none" w:sz="0" w:space="0" w:color="auto"/>
        <w:bottom w:val="none" w:sz="0" w:space="0" w:color="auto"/>
        <w:right w:val="none" w:sz="0" w:space="0" w:color="auto"/>
      </w:divBdr>
    </w:div>
    <w:div w:id="1567494833">
      <w:bodyDiv w:val="1"/>
      <w:marLeft w:val="0"/>
      <w:marRight w:val="0"/>
      <w:marTop w:val="0"/>
      <w:marBottom w:val="0"/>
      <w:divBdr>
        <w:top w:val="none" w:sz="0" w:space="0" w:color="auto"/>
        <w:left w:val="none" w:sz="0" w:space="0" w:color="auto"/>
        <w:bottom w:val="none" w:sz="0" w:space="0" w:color="auto"/>
        <w:right w:val="none" w:sz="0" w:space="0" w:color="auto"/>
      </w:divBdr>
      <w:divsChild>
        <w:div w:id="927426681">
          <w:marLeft w:val="0"/>
          <w:marRight w:val="0"/>
          <w:marTop w:val="0"/>
          <w:marBottom w:val="0"/>
          <w:divBdr>
            <w:top w:val="none" w:sz="0" w:space="0" w:color="auto"/>
            <w:left w:val="none" w:sz="0" w:space="0" w:color="auto"/>
            <w:bottom w:val="none" w:sz="0" w:space="0" w:color="auto"/>
            <w:right w:val="none" w:sz="0" w:space="0" w:color="auto"/>
          </w:divBdr>
        </w:div>
        <w:div w:id="466631729">
          <w:marLeft w:val="0"/>
          <w:marRight w:val="0"/>
          <w:marTop w:val="0"/>
          <w:marBottom w:val="0"/>
          <w:divBdr>
            <w:top w:val="none" w:sz="0" w:space="0" w:color="auto"/>
            <w:left w:val="none" w:sz="0" w:space="0" w:color="auto"/>
            <w:bottom w:val="none" w:sz="0" w:space="0" w:color="auto"/>
            <w:right w:val="none" w:sz="0" w:space="0" w:color="auto"/>
          </w:divBdr>
        </w:div>
        <w:div w:id="1225986023">
          <w:marLeft w:val="0"/>
          <w:marRight w:val="0"/>
          <w:marTop w:val="0"/>
          <w:marBottom w:val="0"/>
          <w:divBdr>
            <w:top w:val="none" w:sz="0" w:space="0" w:color="auto"/>
            <w:left w:val="none" w:sz="0" w:space="0" w:color="auto"/>
            <w:bottom w:val="none" w:sz="0" w:space="0" w:color="auto"/>
            <w:right w:val="none" w:sz="0" w:space="0" w:color="auto"/>
          </w:divBdr>
        </w:div>
        <w:div w:id="191042984">
          <w:marLeft w:val="0"/>
          <w:marRight w:val="0"/>
          <w:marTop w:val="0"/>
          <w:marBottom w:val="0"/>
          <w:divBdr>
            <w:top w:val="none" w:sz="0" w:space="0" w:color="auto"/>
            <w:left w:val="none" w:sz="0" w:space="0" w:color="auto"/>
            <w:bottom w:val="none" w:sz="0" w:space="0" w:color="auto"/>
            <w:right w:val="none" w:sz="0" w:space="0" w:color="auto"/>
          </w:divBdr>
        </w:div>
      </w:divsChild>
    </w:div>
    <w:div w:id="1731920649">
      <w:bodyDiv w:val="1"/>
      <w:marLeft w:val="0"/>
      <w:marRight w:val="0"/>
      <w:marTop w:val="0"/>
      <w:marBottom w:val="0"/>
      <w:divBdr>
        <w:top w:val="none" w:sz="0" w:space="0" w:color="auto"/>
        <w:left w:val="none" w:sz="0" w:space="0" w:color="auto"/>
        <w:bottom w:val="none" w:sz="0" w:space="0" w:color="auto"/>
        <w:right w:val="none" w:sz="0" w:space="0" w:color="auto"/>
      </w:divBdr>
    </w:div>
    <w:div w:id="1742099214">
      <w:bodyDiv w:val="1"/>
      <w:marLeft w:val="0"/>
      <w:marRight w:val="0"/>
      <w:marTop w:val="0"/>
      <w:marBottom w:val="0"/>
      <w:divBdr>
        <w:top w:val="none" w:sz="0" w:space="0" w:color="auto"/>
        <w:left w:val="none" w:sz="0" w:space="0" w:color="auto"/>
        <w:bottom w:val="none" w:sz="0" w:space="0" w:color="auto"/>
        <w:right w:val="none" w:sz="0" w:space="0" w:color="auto"/>
      </w:divBdr>
    </w:div>
    <w:div w:id="187302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02602930903540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1183</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INDEPENDENT RESEARCH PROJECTS</vt:lpstr>
      <vt:lpstr>Objective: The objective of these courses is to train students in the basic tech</vt:lpstr>
    </vt:vector>
  </TitlesOfParts>
  <Company>University of Georgia</Company>
  <LinksUpToDate>false</LinksUpToDate>
  <CharactersWithSpaces>7914</CharactersWithSpaces>
  <SharedDoc>false</SharedDoc>
  <HLinks>
    <vt:vector size="138" baseType="variant">
      <vt:variant>
        <vt:i4>8126506</vt:i4>
      </vt:variant>
      <vt:variant>
        <vt:i4>66</vt:i4>
      </vt:variant>
      <vt:variant>
        <vt:i4>0</vt:i4>
      </vt:variant>
      <vt:variant>
        <vt:i4>5</vt:i4>
      </vt:variant>
      <vt:variant>
        <vt:lpwstr>mailto:adamsm@uga.edu</vt:lpwstr>
      </vt:variant>
      <vt:variant>
        <vt:lpwstr/>
      </vt:variant>
      <vt:variant>
        <vt:i4>917593</vt:i4>
      </vt:variant>
      <vt:variant>
        <vt:i4>63</vt:i4>
      </vt:variant>
      <vt:variant>
        <vt:i4>0</vt:i4>
      </vt:variant>
      <vt:variant>
        <vt:i4>5</vt:i4>
      </vt:variant>
      <vt:variant>
        <vt:lpwstr>mailto:hyin@uga.edu</vt:lpwstr>
      </vt:variant>
      <vt:variant>
        <vt:lpwstr/>
      </vt:variant>
      <vt:variant>
        <vt:i4>7340061</vt:i4>
      </vt:variant>
      <vt:variant>
        <vt:i4>60</vt:i4>
      </vt:variant>
      <vt:variant>
        <vt:i4>0</vt:i4>
      </vt:variant>
      <vt:variant>
        <vt:i4>5</vt:i4>
      </vt:variant>
      <vt:variant>
        <vt:lpwstr>mailto:xyn@bmb.uga.edu</vt:lpwstr>
      </vt:variant>
      <vt:variant>
        <vt:lpwstr/>
      </vt:variant>
      <vt:variant>
        <vt:i4>6225971</vt:i4>
      </vt:variant>
      <vt:variant>
        <vt:i4>57</vt:i4>
      </vt:variant>
      <vt:variant>
        <vt:i4>0</vt:i4>
      </vt:variant>
      <vt:variant>
        <vt:i4>5</vt:i4>
      </vt:variant>
      <vt:variant>
        <vt:lpwstr>mailto:rwoods@ccrc.uga.edu</vt:lpwstr>
      </vt:variant>
      <vt:variant>
        <vt:lpwstr/>
      </vt:variant>
      <vt:variant>
        <vt:i4>6815794</vt:i4>
      </vt:variant>
      <vt:variant>
        <vt:i4>54</vt:i4>
      </vt:variant>
      <vt:variant>
        <vt:i4>0</vt:i4>
      </vt:variant>
      <vt:variant>
        <vt:i4>5</vt:i4>
      </vt:variant>
      <vt:variant>
        <vt:lpwstr>mailto:westcm@uga.edu</vt:lpwstr>
      </vt:variant>
      <vt:variant>
        <vt:lpwstr/>
      </vt:variant>
      <vt:variant>
        <vt:i4>2752571</vt:i4>
      </vt:variant>
      <vt:variant>
        <vt:i4>51</vt:i4>
      </vt:variant>
      <vt:variant>
        <vt:i4>0</vt:i4>
      </vt:variant>
      <vt:variant>
        <vt:i4>5</vt:i4>
      </vt:variant>
      <vt:variant>
        <vt:lpwstr>mailto:mterns@bmb.uga.edu</vt:lpwstr>
      </vt:variant>
      <vt:variant>
        <vt:lpwstr/>
      </vt:variant>
      <vt:variant>
        <vt:i4>4980810</vt:i4>
      </vt:variant>
      <vt:variant>
        <vt:i4>48</vt:i4>
      </vt:variant>
      <vt:variant>
        <vt:i4>0</vt:i4>
      </vt:variant>
      <vt:variant>
        <vt:i4>5</vt:i4>
      </vt:variant>
      <vt:variant>
        <vt:lpwstr>mailto:wlanzilo@bmb.uga.edu</vt:lpwstr>
      </vt:variant>
      <vt:variant>
        <vt:lpwstr/>
      </vt:variant>
      <vt:variant>
        <vt:i4>2621487</vt:i4>
      </vt:variant>
      <vt:variant>
        <vt:i4>45</vt:i4>
      </vt:variant>
      <vt:variant>
        <vt:i4>0</vt:i4>
      </vt:variant>
      <vt:variant>
        <vt:i4>5</vt:i4>
      </vt:variant>
      <vt:variant>
        <vt:lpwstr>mailto:kannan@bmb.uga.edu</vt:lpwstr>
      </vt:variant>
      <vt:variant>
        <vt:lpwstr/>
      </vt:variant>
      <vt:variant>
        <vt:i4>6815779</vt:i4>
      </vt:variant>
      <vt:variant>
        <vt:i4>42</vt:i4>
      </vt:variant>
      <vt:variant>
        <vt:i4>0</vt:i4>
      </vt:variant>
      <vt:variant>
        <vt:i4>5</vt:i4>
      </vt:variant>
      <vt:variant>
        <vt:lpwstr>mailto:rhalti@uga.edu</vt:lpwstr>
      </vt:variant>
      <vt:variant>
        <vt:lpwstr/>
      </vt:variant>
      <vt:variant>
        <vt:i4>8060947</vt:i4>
      </vt:variant>
      <vt:variant>
        <vt:i4>39</vt:i4>
      </vt:variant>
      <vt:variant>
        <vt:i4>0</vt:i4>
      </vt:variant>
      <vt:variant>
        <vt:i4>5</vt:i4>
      </vt:variant>
      <vt:variant>
        <vt:lpwstr>mailto:shajduk@bmb.uga.edu</vt:lpwstr>
      </vt:variant>
      <vt:variant>
        <vt:lpwstr/>
      </vt:variant>
      <vt:variant>
        <vt:i4>3997731</vt:i4>
      </vt:variant>
      <vt:variant>
        <vt:i4>36</vt:i4>
      </vt:variant>
      <vt:variant>
        <vt:i4>0</vt:i4>
      </vt:variant>
      <vt:variant>
        <vt:i4>5</vt:i4>
      </vt:variant>
      <vt:variant>
        <vt:lpwstr>mailto:djgarf@bmb.uga.edu</vt:lpwstr>
      </vt:variant>
      <vt:variant>
        <vt:lpwstr/>
      </vt:variant>
      <vt:variant>
        <vt:i4>983134</vt:i4>
      </vt:variant>
      <vt:variant>
        <vt:i4>33</vt:i4>
      </vt:variant>
      <vt:variant>
        <vt:i4>0</vt:i4>
      </vt:variant>
      <vt:variant>
        <vt:i4>5</vt:i4>
      </vt:variant>
      <vt:variant>
        <vt:lpwstr>mailto:jcescala@uga.edu</vt:lpwstr>
      </vt:variant>
      <vt:variant>
        <vt:lpwstr/>
      </vt:variant>
      <vt:variant>
        <vt:i4>8257604</vt:i4>
      </vt:variant>
      <vt:variant>
        <vt:i4>30</vt:i4>
      </vt:variant>
      <vt:variant>
        <vt:i4>0</vt:i4>
      </vt:variant>
      <vt:variant>
        <vt:i4>5</vt:i4>
      </vt:variant>
      <vt:variant>
        <vt:lpwstr>mailto:aedison@uga.edu</vt:lpwstr>
      </vt:variant>
      <vt:variant>
        <vt:lpwstr/>
      </vt:variant>
      <vt:variant>
        <vt:i4>7209024</vt:i4>
      </vt:variant>
      <vt:variant>
        <vt:i4>27</vt:i4>
      </vt:variant>
      <vt:variant>
        <vt:i4>0</vt:i4>
      </vt:variant>
      <vt:variant>
        <vt:i4>5</vt:i4>
      </vt:variant>
      <vt:variant>
        <vt:lpwstr>mailto:sdalton@uga.edu</vt:lpwstr>
      </vt:variant>
      <vt:variant>
        <vt:lpwstr/>
      </vt:variant>
      <vt:variant>
        <vt:i4>7995471</vt:i4>
      </vt:variant>
      <vt:variant>
        <vt:i4>24</vt:i4>
      </vt:variant>
      <vt:variant>
        <vt:i4>0</vt:i4>
      </vt:variant>
      <vt:variant>
        <vt:i4>5</vt:i4>
      </vt:variant>
      <vt:variant>
        <vt:lpwstr>mailto:hdailey@uga.edu</vt:lpwstr>
      </vt:variant>
      <vt:variant>
        <vt:lpwstr/>
      </vt:variant>
      <vt:variant>
        <vt:i4>3539028</vt:i4>
      </vt:variant>
      <vt:variant>
        <vt:i4>21</vt:i4>
      </vt:variant>
      <vt:variant>
        <vt:i4>0</vt:i4>
      </vt:variant>
      <vt:variant>
        <vt:i4>5</vt:i4>
      </vt:variant>
      <vt:variant>
        <vt:lpwstr>mailto:rcarlson@ccrc.uga.edu</vt:lpwstr>
      </vt:variant>
      <vt:variant>
        <vt:lpwstr/>
      </vt:variant>
      <vt:variant>
        <vt:i4>3014713</vt:i4>
      </vt:variant>
      <vt:variant>
        <vt:i4>18</vt:i4>
      </vt:variant>
      <vt:variant>
        <vt:i4>0</vt:i4>
      </vt:variant>
      <vt:variant>
        <vt:i4>5</vt:i4>
      </vt:variant>
      <vt:variant>
        <vt:lpwstr>mailto:brewer@bmb.uga.edu</vt:lpwstr>
      </vt:variant>
      <vt:variant>
        <vt:lpwstr/>
      </vt:variant>
      <vt:variant>
        <vt:i4>1572943</vt:i4>
      </vt:variant>
      <vt:variant>
        <vt:i4>15</vt:i4>
      </vt:variant>
      <vt:variant>
        <vt:i4>0</vt:i4>
      </vt:variant>
      <vt:variant>
        <vt:i4>5</vt:i4>
      </vt:variant>
      <vt:variant>
        <vt:lpwstr>mailto:blum@uga.edu</vt:lpwstr>
      </vt:variant>
      <vt:variant>
        <vt:lpwstr/>
      </vt:variant>
      <vt:variant>
        <vt:i4>524302</vt:i4>
      </vt:variant>
      <vt:variant>
        <vt:i4>12</vt:i4>
      </vt:variant>
      <vt:variant>
        <vt:i4>0</vt:i4>
      </vt:variant>
      <vt:variant>
        <vt:i4>5</vt:i4>
      </vt:variant>
      <vt:variant>
        <vt:lpwstr>mailto:peled@ccrc.uga.edu</vt:lpwstr>
      </vt:variant>
      <vt:variant>
        <vt:lpwstr/>
      </vt:variant>
      <vt:variant>
        <vt:i4>852049</vt:i4>
      </vt:variant>
      <vt:variant>
        <vt:i4>9</vt:i4>
      </vt:variant>
      <vt:variant>
        <vt:i4>0</vt:i4>
      </vt:variant>
      <vt:variant>
        <vt:i4>5</vt:i4>
      </vt:variant>
      <vt:variant>
        <vt:lpwstr>mailto:avci@uga.edu</vt:lpwstr>
      </vt:variant>
      <vt:variant>
        <vt:lpwstr/>
      </vt:variant>
      <vt:variant>
        <vt:i4>1048669</vt:i4>
      </vt:variant>
      <vt:variant>
        <vt:i4>6</vt:i4>
      </vt:variant>
      <vt:variant>
        <vt:i4>0</vt:i4>
      </vt:variant>
      <vt:variant>
        <vt:i4>5</vt:i4>
      </vt:variant>
      <vt:variant>
        <vt:lpwstr>mailto:tandrews@uga.edu</vt:lpwstr>
      </vt:variant>
      <vt:variant>
        <vt:lpwstr/>
      </vt:variant>
      <vt:variant>
        <vt:i4>8126506</vt:i4>
      </vt:variant>
      <vt:variant>
        <vt:i4>3</vt:i4>
      </vt:variant>
      <vt:variant>
        <vt:i4>0</vt:i4>
      </vt:variant>
      <vt:variant>
        <vt:i4>5</vt:i4>
      </vt:variant>
      <vt:variant>
        <vt:lpwstr>mailto:adamsm@uga.edu</vt:lpwstr>
      </vt:variant>
      <vt:variant>
        <vt:lpwstr/>
      </vt:variant>
      <vt:variant>
        <vt:i4>7798810</vt:i4>
      </vt:variant>
      <vt:variant>
        <vt:i4>0</vt:i4>
      </vt:variant>
      <vt:variant>
        <vt:i4>0</vt:i4>
      </vt:variant>
      <vt:variant>
        <vt:i4>5</vt:i4>
      </vt:variant>
      <vt:variant>
        <vt:lpwstr>http://www.bmb.uga.edu/home/undergraduate/index.htm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RESEARCH PROJECTS</dc:title>
  <dc:subject/>
  <dc:creator>Michael W. W. Adams</dc:creator>
  <cp:keywords/>
  <cp:lastModifiedBy>Michael WW Adams</cp:lastModifiedBy>
  <cp:revision>3</cp:revision>
  <cp:lastPrinted>2019-10-02T15:50:00Z</cp:lastPrinted>
  <dcterms:created xsi:type="dcterms:W3CDTF">2022-03-24T16:06:00Z</dcterms:created>
  <dcterms:modified xsi:type="dcterms:W3CDTF">2022-03-24T16:07:00Z</dcterms:modified>
</cp:coreProperties>
</file>